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25677AD1"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C1556A">
        <w:rPr>
          <w:rFonts w:eastAsia="Times New Roman" w:cs="Arial"/>
          <w:noProof w:val="0"/>
          <w:sz w:val="24"/>
          <w:szCs w:val="28"/>
          <w:lang w:eastAsia="x-none"/>
        </w:rPr>
        <w:t>5</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F663BB" w:rsidRPr="00F663BB">
        <w:rPr>
          <w:rFonts w:eastAsia="Times New Roman" w:cs="Arial"/>
          <w:noProof w:val="0"/>
          <w:sz w:val="24"/>
          <w:szCs w:val="28"/>
          <w:lang w:eastAsia="x-none"/>
        </w:rPr>
        <w:t>R2-2401015</w:t>
      </w:r>
    </w:p>
    <w:p w14:paraId="41F9B491" w14:textId="0C2E3101" w:rsidR="0097167E" w:rsidRPr="00BB3955" w:rsidRDefault="00550AB0"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00B7246D">
        <w:rPr>
          <w:rFonts w:eastAsia="Times New Roman" w:cs="Arial"/>
          <w:noProof w:val="0"/>
          <w:sz w:val="24"/>
          <w:szCs w:val="28"/>
          <w:lang w:eastAsia="x-none"/>
        </w:rPr>
        <w:t>,</w:t>
      </w:r>
      <w:r w:rsidR="007B5FB7" w:rsidRPr="00BB3955">
        <w:rPr>
          <w:rFonts w:eastAsia="Times New Roman" w:cs="Arial"/>
          <w:noProof w:val="0"/>
          <w:sz w:val="24"/>
          <w:szCs w:val="28"/>
          <w:lang w:eastAsia="x-none"/>
        </w:rPr>
        <w:t xml:space="preserve"> </w:t>
      </w:r>
      <w:r w:rsidR="00922C74">
        <w:rPr>
          <w:rFonts w:eastAsia="Times New Roman" w:cs="Arial"/>
          <w:noProof w:val="0"/>
          <w:sz w:val="24"/>
          <w:szCs w:val="28"/>
          <w:lang w:eastAsia="x-none"/>
        </w:rPr>
        <w:t xml:space="preserve">Greece, </w:t>
      </w:r>
      <w:r>
        <w:rPr>
          <w:rFonts w:eastAsia="Times New Roman" w:cs="Arial"/>
          <w:noProof w:val="0"/>
          <w:sz w:val="24"/>
          <w:szCs w:val="28"/>
          <w:lang w:eastAsia="x-none"/>
        </w:rPr>
        <w:t>Feb</w:t>
      </w:r>
      <w:r w:rsidR="006B6061" w:rsidRPr="00BB3955">
        <w:rPr>
          <w:rFonts w:eastAsia="Times New Roman" w:cs="Arial"/>
          <w:noProof w:val="0"/>
          <w:sz w:val="24"/>
          <w:szCs w:val="28"/>
          <w:lang w:eastAsia="x-none"/>
        </w:rPr>
        <w:t xml:space="preserve"> </w:t>
      </w:r>
      <w:r>
        <w:rPr>
          <w:rFonts w:eastAsia="Times New Roman" w:cs="Arial"/>
          <w:noProof w:val="0"/>
          <w:sz w:val="24"/>
          <w:szCs w:val="28"/>
          <w:lang w:eastAsia="x-none"/>
        </w:rPr>
        <w:t>2</w:t>
      </w:r>
      <w:r w:rsidR="00C1556A">
        <w:rPr>
          <w:rFonts w:eastAsia="Times New Roman" w:cs="Arial"/>
          <w:noProof w:val="0"/>
          <w:sz w:val="24"/>
          <w:szCs w:val="28"/>
          <w:lang w:eastAsia="x-none"/>
        </w:rPr>
        <w:t>6</w:t>
      </w:r>
      <w:r w:rsidR="00A6539E" w:rsidRPr="00BB3955">
        <w:rPr>
          <w:rFonts w:eastAsia="Times New Roman" w:cs="Arial"/>
          <w:noProof w:val="0"/>
          <w:sz w:val="24"/>
          <w:szCs w:val="28"/>
          <w:lang w:eastAsia="x-none"/>
        </w:rPr>
        <w:t xml:space="preserve"> – </w:t>
      </w:r>
      <w:r>
        <w:rPr>
          <w:rFonts w:eastAsia="Times New Roman" w:cs="Arial"/>
          <w:noProof w:val="0"/>
          <w:sz w:val="24"/>
          <w:szCs w:val="28"/>
          <w:lang w:eastAsia="x-none"/>
        </w:rPr>
        <w:t xml:space="preserve">Mar </w:t>
      </w:r>
      <w:r w:rsidR="00C1556A">
        <w:rPr>
          <w:rFonts w:eastAsia="Times New Roman" w:cs="Arial"/>
          <w:noProof w:val="0"/>
          <w:sz w:val="24"/>
          <w:szCs w:val="28"/>
          <w:lang w:eastAsia="x-none"/>
        </w:rPr>
        <w:t>1</w:t>
      </w:r>
      <w:r w:rsidR="004C56F2" w:rsidRPr="00BB3955">
        <w:rPr>
          <w:rFonts w:eastAsia="Times New Roman" w:cs="Arial"/>
          <w:noProof w:val="0"/>
          <w:sz w:val="24"/>
          <w:szCs w:val="28"/>
          <w:lang w:eastAsia="x-none"/>
        </w:rPr>
        <w:t>, 202</w:t>
      </w:r>
      <w:r w:rsidR="00C1556A">
        <w:rPr>
          <w:rFonts w:eastAsia="Times New Roman" w:cs="Arial"/>
          <w:noProof w:val="0"/>
          <w:sz w:val="24"/>
          <w:szCs w:val="28"/>
          <w:lang w:eastAsia="x-none"/>
        </w:rPr>
        <w:t>4</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7ACD0B1"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C1556A">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60E37739"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C1556A" w:rsidRPr="00C1556A">
        <w:rPr>
          <w:b/>
          <w:sz w:val="24"/>
          <w:lang w:val="en-GB"/>
        </w:rPr>
        <w:t>Considerations on Open issues f</w:t>
      </w:r>
      <w:bookmarkStart w:id="2" w:name="_GoBack"/>
      <w:bookmarkEnd w:id="2"/>
      <w:r w:rsidR="00C1556A" w:rsidRPr="00C1556A">
        <w:rPr>
          <w:b/>
          <w:sz w:val="24"/>
          <w:lang w:val="en-GB"/>
        </w:rPr>
        <w:t>or R18 MUSIM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4BA3F614" w:rsidR="00E62366"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06575">
        <w:rPr>
          <w:rFonts w:ascii="Arial" w:hAnsi="Arial" w:cs="Arial"/>
          <w:lang w:val="en-GB"/>
        </w:rPr>
        <w:t>M</w:t>
      </w:r>
      <w:r w:rsidR="007D2B00">
        <w:rPr>
          <w:rFonts w:ascii="Arial" w:hAnsi="Arial" w:cs="Arial"/>
          <w:lang w:val="en-GB"/>
        </w:rPr>
        <w:t>ulti-</w:t>
      </w:r>
      <w:r w:rsidR="00B06575">
        <w:rPr>
          <w:rFonts w:ascii="Arial" w:hAnsi="Arial" w:cs="Arial"/>
          <w:lang w:val="en-GB"/>
        </w:rPr>
        <w:t>SIM WI</w:t>
      </w:r>
      <w:r w:rsidR="00F3632C">
        <w:rPr>
          <w:rFonts w:ascii="Arial" w:hAnsi="Arial" w:cs="Arial"/>
          <w:lang w:val="en-GB"/>
        </w:rPr>
        <w:t xml:space="preserve">, </w:t>
      </w:r>
      <w:r w:rsidR="00F3632C" w:rsidRPr="00F3632C">
        <w:rPr>
          <w:rFonts w:ascii="Arial" w:hAnsi="Arial" w:cs="Arial" w:hint="eastAsia"/>
          <w:lang w:val="en-GB"/>
        </w:rPr>
        <w:t xml:space="preserve">RAN2 </w:t>
      </w:r>
      <w:r w:rsidR="00B06575">
        <w:rPr>
          <w:rFonts w:ascii="Arial" w:hAnsi="Arial" w:cs="Arial"/>
          <w:lang w:val="en-GB"/>
        </w:rPr>
        <w:t xml:space="preserve">has </w:t>
      </w:r>
      <w:r w:rsidR="00C1556A">
        <w:rPr>
          <w:rFonts w:ascii="Arial" w:hAnsi="Arial" w:cs="Arial"/>
          <w:lang w:val="en-GB"/>
        </w:rPr>
        <w:t>some open issues below and, i</w:t>
      </w:r>
      <w:r w:rsidR="00C1556A" w:rsidRPr="00BB3955">
        <w:rPr>
          <w:rFonts w:ascii="Arial" w:hAnsi="Arial" w:cs="Arial"/>
          <w:lang w:val="en-GB"/>
        </w:rPr>
        <w:t xml:space="preserve">n this contribution, </w:t>
      </w:r>
      <w:r w:rsidR="00C1556A" w:rsidRPr="00824FF9">
        <w:rPr>
          <w:rFonts w:ascii="Arial" w:hAnsi="Arial" w:cs="Arial"/>
          <w:lang w:val="en-GB"/>
        </w:rPr>
        <w:t xml:space="preserve">we discuss </w:t>
      </w:r>
      <w:r w:rsidR="00C1556A">
        <w:rPr>
          <w:rFonts w:ascii="Arial" w:hAnsi="Arial" w:cs="Arial"/>
          <w:lang w:val="en-GB"/>
        </w:rPr>
        <w:t>some directions for open issues #1, #2, #4, and #8</w:t>
      </w:r>
      <w:r w:rsidR="00C1556A" w:rsidRPr="00824FF9">
        <w:rPr>
          <w:rFonts w:ascii="Arial" w:hAnsi="Arial" w:cs="Arial"/>
          <w:lang w:val="en-GB"/>
        </w:rPr>
        <w:t>.</w:t>
      </w:r>
      <w:r w:rsidR="00C1556A">
        <w:rPr>
          <w:rFonts w:ascii="Arial" w:hAnsi="Arial" w:cs="Arial"/>
          <w:lang w:val="en-GB"/>
        </w:rPr>
        <w:t>:</w:t>
      </w:r>
    </w:p>
    <w:tbl>
      <w:tblPr>
        <w:tblW w:w="5000" w:type="pct"/>
        <w:tblLook w:val="04A0" w:firstRow="1" w:lastRow="0" w:firstColumn="1" w:lastColumn="0" w:noHBand="0" w:noVBand="1"/>
      </w:tblPr>
      <w:tblGrid>
        <w:gridCol w:w="2332"/>
        <w:gridCol w:w="7287"/>
      </w:tblGrid>
      <w:tr w:rsidR="00C1556A" w14:paraId="7CA79361" w14:textId="77777777" w:rsidTr="00C1556A">
        <w:tc>
          <w:tcPr>
            <w:tcW w:w="1212" w:type="pct"/>
            <w:tcBorders>
              <w:top w:val="single" w:sz="8" w:space="0" w:color="auto"/>
              <w:left w:val="single" w:sz="8" w:space="0" w:color="auto"/>
              <w:bottom w:val="single" w:sz="8" w:space="0" w:color="auto"/>
              <w:right w:val="single" w:sz="8" w:space="0" w:color="auto"/>
            </w:tcBorders>
            <w:shd w:val="clear" w:color="auto" w:fill="2F5496"/>
            <w:hideMark/>
          </w:tcPr>
          <w:p w14:paraId="41C66813" w14:textId="77777777" w:rsidR="00C1556A" w:rsidRDefault="00C1556A">
            <w:pPr>
              <w:pStyle w:val="af8"/>
              <w:spacing w:after="120"/>
              <w:jc w:val="both"/>
              <w:rPr>
                <w:rFonts w:ascii="Arial" w:hAnsi="Arial" w:cs="Arial"/>
              </w:rPr>
            </w:pPr>
            <w:r>
              <w:rPr>
                <w:rFonts w:ascii="Arial" w:hAnsi="Arial" w:cs="Arial"/>
                <w:color w:val="FFFFFF"/>
                <w:sz w:val="20"/>
                <w:szCs w:val="20"/>
              </w:rPr>
              <w:t>Issue number </w:t>
            </w:r>
          </w:p>
        </w:tc>
        <w:tc>
          <w:tcPr>
            <w:tcW w:w="3788" w:type="pct"/>
            <w:tcBorders>
              <w:top w:val="single" w:sz="8" w:space="0" w:color="auto"/>
              <w:left w:val="nil"/>
              <w:bottom w:val="single" w:sz="8" w:space="0" w:color="auto"/>
              <w:right w:val="single" w:sz="8" w:space="0" w:color="auto"/>
            </w:tcBorders>
            <w:shd w:val="clear" w:color="auto" w:fill="2F5496"/>
            <w:hideMark/>
          </w:tcPr>
          <w:p w14:paraId="73938022" w14:textId="77777777" w:rsidR="00C1556A" w:rsidRDefault="00C1556A">
            <w:pPr>
              <w:pStyle w:val="af8"/>
              <w:spacing w:after="120"/>
              <w:jc w:val="both"/>
              <w:rPr>
                <w:rFonts w:ascii="Arial" w:hAnsi="Arial" w:cs="Arial"/>
              </w:rPr>
            </w:pPr>
            <w:r>
              <w:rPr>
                <w:rFonts w:ascii="Arial" w:hAnsi="Arial" w:cs="Arial"/>
                <w:color w:val="FFFFFF"/>
                <w:sz w:val="20"/>
                <w:szCs w:val="20"/>
              </w:rPr>
              <w:t>Issue description </w:t>
            </w:r>
          </w:p>
        </w:tc>
      </w:tr>
      <w:tr w:rsidR="00C1556A" w14:paraId="12AA3C0A" w14:textId="77777777" w:rsidTr="00C1556A">
        <w:tc>
          <w:tcPr>
            <w:tcW w:w="1212" w:type="pct"/>
            <w:tcBorders>
              <w:top w:val="nil"/>
              <w:left w:val="single" w:sz="8" w:space="0" w:color="auto"/>
              <w:bottom w:val="single" w:sz="8" w:space="0" w:color="auto"/>
              <w:right w:val="single" w:sz="8" w:space="0" w:color="auto"/>
            </w:tcBorders>
            <w:hideMark/>
          </w:tcPr>
          <w:p w14:paraId="43CDFA55" w14:textId="77777777" w:rsidR="00C1556A" w:rsidRDefault="00C1556A">
            <w:pPr>
              <w:pStyle w:val="af8"/>
              <w:spacing w:after="120"/>
              <w:jc w:val="both"/>
              <w:rPr>
                <w:rFonts w:ascii="Arial" w:hAnsi="Arial" w:cs="Arial"/>
              </w:rPr>
            </w:pPr>
            <w:r>
              <w:rPr>
                <w:b/>
                <w:bCs/>
                <w:color w:val="000000"/>
                <w:sz w:val="20"/>
                <w:szCs w:val="20"/>
              </w:rPr>
              <w:t>Issue 1 </w:t>
            </w:r>
          </w:p>
        </w:tc>
        <w:tc>
          <w:tcPr>
            <w:tcW w:w="3788" w:type="pct"/>
            <w:tcBorders>
              <w:top w:val="nil"/>
              <w:left w:val="nil"/>
              <w:bottom w:val="single" w:sz="8" w:space="0" w:color="auto"/>
              <w:right w:val="single" w:sz="8" w:space="0" w:color="auto"/>
            </w:tcBorders>
            <w:hideMark/>
          </w:tcPr>
          <w:p w14:paraId="50095FBA" w14:textId="16FE8445" w:rsidR="00C1556A" w:rsidRDefault="00C1556A">
            <w:pPr>
              <w:pStyle w:val="af8"/>
              <w:spacing w:after="120"/>
              <w:jc w:val="both"/>
              <w:rPr>
                <w:rFonts w:ascii="Arial" w:hAnsi="Arial" w:cs="Arial"/>
              </w:rPr>
            </w:pPr>
            <w:r>
              <w:rPr>
                <w:color w:val="000000"/>
                <w:sz w:val="20"/>
                <w:szCs w:val="20"/>
                <w:shd w:val="clear" w:color="auto" w:fill="FFFFFF"/>
              </w:rPr>
              <w:t>Network’s action upon receiving of the early indication</w:t>
            </w:r>
            <w:r>
              <w:rPr>
                <w:color w:val="000000"/>
                <w:sz w:val="20"/>
                <w:szCs w:val="20"/>
              </w:rPr>
              <w:t> </w:t>
            </w:r>
          </w:p>
        </w:tc>
      </w:tr>
      <w:tr w:rsidR="00C1556A" w14:paraId="58BFE0A3" w14:textId="77777777" w:rsidTr="00C1556A">
        <w:tc>
          <w:tcPr>
            <w:tcW w:w="1212" w:type="pct"/>
            <w:tcBorders>
              <w:top w:val="nil"/>
              <w:left w:val="single" w:sz="8" w:space="0" w:color="auto"/>
              <w:bottom w:val="single" w:sz="8" w:space="0" w:color="auto"/>
              <w:right w:val="single" w:sz="8" w:space="0" w:color="auto"/>
            </w:tcBorders>
            <w:hideMark/>
          </w:tcPr>
          <w:p w14:paraId="27CDFA77" w14:textId="77777777" w:rsidR="00C1556A" w:rsidRDefault="00C1556A">
            <w:pPr>
              <w:pStyle w:val="af8"/>
              <w:spacing w:after="120"/>
              <w:jc w:val="both"/>
              <w:rPr>
                <w:rFonts w:ascii="Arial" w:hAnsi="Arial" w:cs="Arial"/>
              </w:rPr>
            </w:pPr>
            <w:r>
              <w:rPr>
                <w:b/>
                <w:bCs/>
                <w:color w:val="000000"/>
                <w:sz w:val="20"/>
                <w:szCs w:val="20"/>
              </w:rPr>
              <w:t>Issue 2 </w:t>
            </w:r>
          </w:p>
        </w:tc>
        <w:tc>
          <w:tcPr>
            <w:tcW w:w="3788" w:type="pct"/>
            <w:tcBorders>
              <w:top w:val="nil"/>
              <w:left w:val="nil"/>
              <w:bottom w:val="single" w:sz="8" w:space="0" w:color="auto"/>
              <w:right w:val="single" w:sz="8" w:space="0" w:color="auto"/>
            </w:tcBorders>
            <w:hideMark/>
          </w:tcPr>
          <w:p w14:paraId="240E6EDD" w14:textId="2ECF8954" w:rsidR="00C1556A" w:rsidRDefault="00C1556A">
            <w:pPr>
              <w:pStyle w:val="af8"/>
              <w:spacing w:after="120"/>
              <w:jc w:val="both"/>
              <w:rPr>
                <w:rFonts w:ascii="Arial" w:hAnsi="Arial" w:cs="Arial"/>
              </w:rPr>
            </w:pPr>
            <w:r>
              <w:rPr>
                <w:color w:val="000000"/>
                <w:sz w:val="20"/>
                <w:szCs w:val="20"/>
                <w:shd w:val="clear" w:color="auto" w:fill="FFFFFF"/>
              </w:rPr>
              <w:t>UAI/Early indication processing during handover procedure</w:t>
            </w:r>
            <w:r>
              <w:rPr>
                <w:color w:val="000000"/>
                <w:sz w:val="20"/>
                <w:szCs w:val="20"/>
              </w:rPr>
              <w:t> </w:t>
            </w:r>
          </w:p>
        </w:tc>
      </w:tr>
      <w:tr w:rsidR="00C1556A" w14:paraId="74170D83" w14:textId="77777777" w:rsidTr="00C1556A">
        <w:tc>
          <w:tcPr>
            <w:tcW w:w="1212" w:type="pct"/>
            <w:tcBorders>
              <w:top w:val="nil"/>
              <w:left w:val="single" w:sz="8" w:space="0" w:color="auto"/>
              <w:bottom w:val="single" w:sz="8" w:space="0" w:color="auto"/>
              <w:right w:val="single" w:sz="8" w:space="0" w:color="auto"/>
            </w:tcBorders>
            <w:hideMark/>
          </w:tcPr>
          <w:p w14:paraId="78BD2867" w14:textId="77777777" w:rsidR="00C1556A" w:rsidRDefault="00C1556A">
            <w:pPr>
              <w:pStyle w:val="af8"/>
              <w:spacing w:after="120"/>
              <w:jc w:val="both"/>
              <w:rPr>
                <w:rFonts w:ascii="Arial" w:hAnsi="Arial" w:cs="Arial"/>
              </w:rPr>
            </w:pPr>
            <w:r>
              <w:rPr>
                <w:b/>
                <w:bCs/>
                <w:color w:val="000000"/>
                <w:sz w:val="20"/>
                <w:szCs w:val="20"/>
              </w:rPr>
              <w:t>Issue 4 </w:t>
            </w:r>
          </w:p>
        </w:tc>
        <w:tc>
          <w:tcPr>
            <w:tcW w:w="3788" w:type="pct"/>
            <w:tcBorders>
              <w:top w:val="nil"/>
              <w:left w:val="nil"/>
              <w:bottom w:val="single" w:sz="8" w:space="0" w:color="auto"/>
              <w:right w:val="single" w:sz="8" w:space="0" w:color="auto"/>
            </w:tcBorders>
            <w:hideMark/>
          </w:tcPr>
          <w:p w14:paraId="0BC3DD8C" w14:textId="25C946E6" w:rsidR="00C1556A" w:rsidRDefault="00C1556A">
            <w:pPr>
              <w:pStyle w:val="af8"/>
              <w:spacing w:after="120"/>
              <w:jc w:val="both"/>
              <w:rPr>
                <w:rFonts w:ascii="Arial" w:hAnsi="Arial" w:cs="Arial"/>
              </w:rPr>
            </w:pPr>
            <w:r>
              <w:rPr>
                <w:color w:val="000000"/>
                <w:sz w:val="20"/>
                <w:szCs w:val="20"/>
                <w:shd w:val="clear" w:color="auto" w:fill="FFFFFF"/>
              </w:rPr>
              <w:t>FFS whether UE should start a timer, e.g., Timer T348, after UE submits preference on the measurement gap requirement information.</w:t>
            </w:r>
            <w:r>
              <w:rPr>
                <w:b/>
                <w:bCs/>
                <w:color w:val="000000"/>
                <w:sz w:val="20"/>
                <w:szCs w:val="20"/>
                <w:shd w:val="clear" w:color="auto" w:fill="FFFFFF"/>
              </w:rPr>
              <w:t> </w:t>
            </w:r>
          </w:p>
        </w:tc>
      </w:tr>
      <w:tr w:rsidR="00C1556A" w14:paraId="78D8080C" w14:textId="77777777" w:rsidTr="00C1556A">
        <w:tc>
          <w:tcPr>
            <w:tcW w:w="1212" w:type="pct"/>
            <w:tcBorders>
              <w:top w:val="nil"/>
              <w:left w:val="single" w:sz="8" w:space="0" w:color="auto"/>
              <w:bottom w:val="single" w:sz="8" w:space="0" w:color="auto"/>
              <w:right w:val="single" w:sz="8" w:space="0" w:color="auto"/>
            </w:tcBorders>
            <w:hideMark/>
          </w:tcPr>
          <w:p w14:paraId="1FFE1487" w14:textId="77777777" w:rsidR="00C1556A" w:rsidRDefault="00C1556A">
            <w:pPr>
              <w:pStyle w:val="af8"/>
              <w:spacing w:after="120"/>
              <w:jc w:val="both"/>
              <w:rPr>
                <w:rFonts w:ascii="Arial" w:hAnsi="Arial" w:cs="Arial"/>
              </w:rPr>
            </w:pPr>
            <w:r>
              <w:rPr>
                <w:b/>
                <w:bCs/>
                <w:color w:val="000000"/>
                <w:sz w:val="20"/>
                <w:szCs w:val="20"/>
              </w:rPr>
              <w:t>Issue 8 </w:t>
            </w:r>
          </w:p>
        </w:tc>
        <w:tc>
          <w:tcPr>
            <w:tcW w:w="3788" w:type="pct"/>
            <w:tcBorders>
              <w:top w:val="nil"/>
              <w:left w:val="nil"/>
              <w:bottom w:val="single" w:sz="8" w:space="0" w:color="auto"/>
              <w:right w:val="single" w:sz="8" w:space="0" w:color="auto"/>
            </w:tcBorders>
            <w:hideMark/>
          </w:tcPr>
          <w:p w14:paraId="716633A4" w14:textId="62921F88" w:rsidR="00C1556A" w:rsidRDefault="00C1556A" w:rsidP="00313DA1">
            <w:pPr>
              <w:pStyle w:val="af8"/>
              <w:spacing w:after="120"/>
              <w:jc w:val="both"/>
              <w:rPr>
                <w:rFonts w:ascii="Arial" w:hAnsi="Arial" w:cs="Arial"/>
              </w:rPr>
            </w:pPr>
            <w:r>
              <w:rPr>
                <w:color w:val="000000"/>
                <w:sz w:val="20"/>
                <w:szCs w:val="2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C244BEF" w14:textId="35769BA0" w:rsidR="00C1556A" w:rsidRPr="00C1556A" w:rsidRDefault="00C1556A" w:rsidP="00C1556A">
      <w:pPr>
        <w:pStyle w:val="2"/>
        <w:rPr>
          <w:color w:val="000000"/>
          <w:sz w:val="24"/>
          <w:shd w:val="clear" w:color="auto" w:fill="FFFFFF"/>
        </w:rPr>
      </w:pPr>
      <w:r w:rsidRPr="00C1556A">
        <w:rPr>
          <w:color w:val="000000"/>
          <w:sz w:val="24"/>
          <w:shd w:val="clear" w:color="auto" w:fill="FFFFFF"/>
        </w:rPr>
        <w:t>Network’s action upon receiving of the early indication </w:t>
      </w:r>
    </w:p>
    <w:p w14:paraId="0C1306AF" w14:textId="4135E02A" w:rsidR="00DD68F3" w:rsidRPr="00DD68F3" w:rsidRDefault="00DD68F3" w:rsidP="00DD68F3">
      <w:pPr>
        <w:spacing w:before="120" w:after="120"/>
        <w:jc w:val="both"/>
        <w:rPr>
          <w:rFonts w:ascii="Arial" w:eastAsia="맑은 고딕" w:hAnsi="Arial" w:cs="Arial"/>
          <w:lang w:val="en-GB" w:eastAsia="ko-KR"/>
        </w:rPr>
      </w:pPr>
      <w:r w:rsidRPr="00DD68F3">
        <w:rPr>
          <w:rFonts w:ascii="Arial" w:eastAsia="맑은 고딕" w:hAnsi="Arial" w:cs="Arial"/>
          <w:lang w:val="en-GB" w:eastAsia="ko-KR"/>
        </w:rPr>
        <w:t xml:space="preserve">The UE </w:t>
      </w:r>
      <w:r>
        <w:rPr>
          <w:rFonts w:ascii="Arial" w:eastAsia="맑은 고딕" w:hAnsi="Arial" w:cs="Arial"/>
          <w:lang w:val="en-GB" w:eastAsia="ko-KR"/>
        </w:rPr>
        <w:t>sends</w:t>
      </w:r>
      <w:r w:rsidRPr="00DD68F3">
        <w:rPr>
          <w:rFonts w:ascii="Arial" w:eastAsia="맑은 고딕" w:hAnsi="Arial" w:cs="Arial"/>
          <w:lang w:val="en-GB" w:eastAsia="ko-KR"/>
        </w:rPr>
        <w:t xml:space="preserve"> message 5 to </w:t>
      </w:r>
      <w:r>
        <w:rPr>
          <w:rFonts w:ascii="Arial" w:eastAsia="맑은 고딕" w:hAnsi="Arial" w:cs="Arial"/>
          <w:lang w:val="en-GB" w:eastAsia="ko-KR"/>
        </w:rPr>
        <w:t>indicate</w:t>
      </w:r>
      <w:r w:rsidRPr="00DD68F3">
        <w:rPr>
          <w:rFonts w:ascii="Arial" w:eastAsia="맑은 고딕" w:hAnsi="Arial" w:cs="Arial"/>
          <w:lang w:val="en-GB" w:eastAsia="ko-KR"/>
        </w:rPr>
        <w:t xml:space="preserve"> </w:t>
      </w:r>
      <w:r>
        <w:rPr>
          <w:rFonts w:ascii="Arial" w:eastAsia="맑은 고딕" w:hAnsi="Arial" w:cs="Arial"/>
          <w:lang w:val="en-GB" w:eastAsia="ko-KR"/>
        </w:rPr>
        <w:t>the temporary capability</w:t>
      </w:r>
      <w:r w:rsidRPr="00DD68F3">
        <w:rPr>
          <w:rFonts w:ascii="Arial" w:eastAsia="맑은 고딕" w:hAnsi="Arial" w:cs="Arial"/>
          <w:lang w:val="en-GB" w:eastAsia="ko-KR"/>
        </w:rPr>
        <w:t xml:space="preserve"> restriction. Upon receiving Message 5, the network becomes aware of the need to </w:t>
      </w:r>
      <w:r w:rsidR="006B072A">
        <w:rPr>
          <w:rFonts w:ascii="Arial" w:eastAsia="맑은 고딕" w:hAnsi="Arial" w:cs="Arial"/>
          <w:lang w:val="en-GB" w:eastAsia="ko-KR"/>
        </w:rPr>
        <w:t>restrict</w:t>
      </w:r>
      <w:r w:rsidRPr="00DD68F3">
        <w:rPr>
          <w:rFonts w:ascii="Arial" w:eastAsia="맑은 고딕" w:hAnsi="Arial" w:cs="Arial"/>
          <w:lang w:val="en-GB" w:eastAsia="ko-KR"/>
        </w:rPr>
        <w:t xml:space="preserve"> the UE's capability</w:t>
      </w:r>
      <w:r w:rsidR="006B072A">
        <w:rPr>
          <w:rFonts w:ascii="Arial" w:eastAsia="맑은 고딕" w:hAnsi="Arial" w:cs="Arial"/>
          <w:lang w:val="en-GB" w:eastAsia="ko-KR"/>
        </w:rPr>
        <w:t xml:space="preserve"> </w:t>
      </w:r>
      <w:r w:rsidR="006B072A" w:rsidRPr="00DD68F3">
        <w:rPr>
          <w:rFonts w:ascii="Arial" w:eastAsia="맑은 고딕" w:hAnsi="Arial" w:cs="Arial"/>
          <w:lang w:val="en-GB" w:eastAsia="ko-KR"/>
        </w:rPr>
        <w:t>temporarily</w:t>
      </w:r>
      <w:r w:rsidRPr="00DD68F3">
        <w:rPr>
          <w:rFonts w:ascii="Arial" w:eastAsia="맑은 고딕" w:hAnsi="Arial" w:cs="Arial"/>
          <w:lang w:val="en-GB" w:eastAsia="ko-KR"/>
        </w:rPr>
        <w:t xml:space="preserve">. </w:t>
      </w:r>
      <w:r w:rsidR="006B072A">
        <w:rPr>
          <w:rFonts w:ascii="Arial" w:eastAsia="맑은 고딕" w:hAnsi="Arial" w:cs="Arial"/>
          <w:lang w:val="en-GB" w:eastAsia="ko-KR"/>
        </w:rPr>
        <w:t>For</w:t>
      </w:r>
      <w:r w:rsidRPr="00DD68F3">
        <w:rPr>
          <w:rFonts w:ascii="Arial" w:eastAsia="맑은 고딕" w:hAnsi="Arial" w:cs="Arial"/>
          <w:lang w:val="en-GB" w:eastAsia="ko-KR"/>
        </w:rPr>
        <w:t xml:space="preserve"> this, the network will provide </w:t>
      </w:r>
      <w:r w:rsidR="006B072A">
        <w:rPr>
          <w:rFonts w:ascii="Arial" w:eastAsia="맑은 고딕" w:hAnsi="Arial" w:cs="Arial"/>
          <w:lang w:val="en-GB" w:eastAsia="ko-KR"/>
        </w:rPr>
        <w:t>other</w:t>
      </w:r>
      <w:r w:rsidRPr="00DD68F3">
        <w:rPr>
          <w:rFonts w:ascii="Arial" w:eastAsia="맑은 고딕" w:hAnsi="Arial" w:cs="Arial"/>
          <w:lang w:val="en-GB" w:eastAsia="ko-KR"/>
        </w:rPr>
        <w:t xml:space="preserve"> configurations </w:t>
      </w:r>
      <w:r w:rsidR="006B072A">
        <w:rPr>
          <w:rFonts w:ascii="Arial" w:eastAsia="맑은 고딕" w:hAnsi="Arial" w:cs="Arial"/>
          <w:lang w:val="en-GB" w:eastAsia="ko-KR"/>
        </w:rPr>
        <w:t xml:space="preserve">of RRC Reconfiguration </w:t>
      </w:r>
      <w:r w:rsidRPr="00DD68F3">
        <w:rPr>
          <w:rFonts w:ascii="Arial" w:eastAsia="맑은 고딕" w:hAnsi="Arial" w:cs="Arial"/>
          <w:lang w:val="en-GB" w:eastAsia="ko-KR"/>
        </w:rPr>
        <w:t xml:space="preserve">for </w:t>
      </w:r>
      <w:r w:rsidR="006B072A">
        <w:rPr>
          <w:rFonts w:ascii="Arial" w:eastAsia="맑은 고딕" w:hAnsi="Arial" w:cs="Arial"/>
          <w:lang w:val="en-GB" w:eastAsia="ko-KR"/>
        </w:rPr>
        <w:t xml:space="preserve">reception </w:t>
      </w:r>
      <w:r w:rsidRPr="00DD68F3">
        <w:rPr>
          <w:rFonts w:ascii="Arial" w:eastAsia="맑은 고딕" w:hAnsi="Arial" w:cs="Arial"/>
          <w:lang w:val="en-GB" w:eastAsia="ko-KR"/>
        </w:rPr>
        <w:t>of the UE Assistance Information (UAI) message.</w:t>
      </w:r>
    </w:p>
    <w:p w14:paraId="4295D2AD" w14:textId="2106DA23" w:rsidR="00DD68F3" w:rsidRPr="00DD68F3" w:rsidRDefault="006B072A" w:rsidP="006B072A">
      <w:pPr>
        <w:spacing w:before="120" w:after="120"/>
        <w:jc w:val="both"/>
        <w:rPr>
          <w:rFonts w:ascii="Arial" w:eastAsia="맑은 고딕" w:hAnsi="Arial" w:cs="Arial"/>
          <w:lang w:val="en-GB" w:eastAsia="ko-KR"/>
        </w:rPr>
      </w:pPr>
      <w:r>
        <w:rPr>
          <w:rFonts w:ascii="Arial" w:eastAsia="맑은 고딕" w:hAnsi="Arial" w:cs="Arial"/>
          <w:lang w:val="en-GB" w:eastAsia="ko-KR"/>
        </w:rPr>
        <w:t>Upon reception of the</w:t>
      </w:r>
      <w:r w:rsidR="00DD68F3" w:rsidRPr="00DD68F3">
        <w:rPr>
          <w:rFonts w:ascii="Arial" w:eastAsia="맑은 고딕" w:hAnsi="Arial" w:cs="Arial"/>
          <w:lang w:val="en-GB" w:eastAsia="ko-KR"/>
        </w:rPr>
        <w:t xml:space="preserve"> other configurations, the UE will transmit the UAI message</w:t>
      </w:r>
      <w:r w:rsidRPr="006B072A">
        <w:rPr>
          <w:rFonts w:ascii="Arial" w:eastAsia="맑은 고딕" w:hAnsi="Arial" w:cs="Arial"/>
          <w:lang w:val="en-GB" w:eastAsia="ko-KR"/>
        </w:rPr>
        <w:t xml:space="preserve"> </w:t>
      </w:r>
      <w:r>
        <w:rPr>
          <w:rFonts w:ascii="Arial" w:eastAsia="맑은 고딕" w:hAnsi="Arial" w:cs="Arial"/>
          <w:lang w:val="en-GB" w:eastAsia="ko-KR"/>
        </w:rPr>
        <w:t xml:space="preserve">to </w:t>
      </w:r>
      <w:r w:rsidRPr="00DD68F3">
        <w:rPr>
          <w:rFonts w:ascii="Arial" w:eastAsia="맑은 고딕" w:hAnsi="Arial" w:cs="Arial"/>
          <w:lang w:val="en-GB" w:eastAsia="ko-KR"/>
        </w:rPr>
        <w:t xml:space="preserve">request </w:t>
      </w:r>
      <w:r>
        <w:rPr>
          <w:rFonts w:ascii="Arial" w:eastAsia="맑은 고딕" w:hAnsi="Arial" w:cs="Arial"/>
          <w:lang w:val="en-GB" w:eastAsia="ko-KR"/>
        </w:rPr>
        <w:t xml:space="preserve">the </w:t>
      </w:r>
      <w:r w:rsidRPr="00DD68F3">
        <w:rPr>
          <w:rFonts w:ascii="Arial" w:eastAsia="맑은 고딕" w:hAnsi="Arial" w:cs="Arial"/>
          <w:lang w:val="en-GB" w:eastAsia="ko-KR"/>
        </w:rPr>
        <w:t>temporary capability restriction</w:t>
      </w:r>
      <w:r w:rsidR="00DD68F3" w:rsidRPr="00DD68F3">
        <w:rPr>
          <w:rFonts w:ascii="Arial" w:eastAsia="맑은 고딕" w:hAnsi="Arial" w:cs="Arial"/>
          <w:lang w:val="en-GB" w:eastAsia="ko-KR"/>
        </w:rPr>
        <w:t xml:space="preserve">. </w:t>
      </w:r>
      <w:r>
        <w:rPr>
          <w:rFonts w:ascii="Arial" w:eastAsia="맑은 고딕" w:hAnsi="Arial" w:cs="Arial"/>
          <w:lang w:val="en-GB" w:eastAsia="ko-KR"/>
        </w:rPr>
        <w:t>In addition, i</w:t>
      </w:r>
      <w:r w:rsidR="00DD68F3" w:rsidRPr="00DD68F3">
        <w:rPr>
          <w:rFonts w:ascii="Arial" w:eastAsia="맑은 고딕" w:hAnsi="Arial" w:cs="Arial"/>
          <w:lang w:val="en-GB" w:eastAsia="ko-KR"/>
        </w:rPr>
        <w:t xml:space="preserve">f </w:t>
      </w:r>
      <w:r>
        <w:rPr>
          <w:rFonts w:ascii="Arial" w:eastAsia="맑은 고딕" w:hAnsi="Arial" w:cs="Arial"/>
          <w:lang w:val="en-GB" w:eastAsia="ko-KR"/>
        </w:rPr>
        <w:t>configured</w:t>
      </w:r>
      <w:r w:rsidR="00DD68F3" w:rsidRPr="00DD68F3">
        <w:rPr>
          <w:rFonts w:ascii="Arial" w:eastAsia="맑은 고딕" w:hAnsi="Arial" w:cs="Arial"/>
          <w:lang w:val="en-GB" w:eastAsia="ko-KR"/>
        </w:rPr>
        <w:t xml:space="preserve">, </w:t>
      </w:r>
      <w:r>
        <w:rPr>
          <w:rFonts w:ascii="Arial" w:eastAsia="맑은 고딕" w:hAnsi="Arial" w:cs="Arial"/>
          <w:lang w:val="en-GB" w:eastAsia="ko-KR"/>
        </w:rPr>
        <w:t>the UE</w:t>
      </w:r>
      <w:r w:rsidR="00DD68F3" w:rsidRPr="00DD68F3">
        <w:rPr>
          <w:rFonts w:ascii="Arial" w:eastAsia="맑은 고딕" w:hAnsi="Arial" w:cs="Arial"/>
          <w:lang w:val="en-GB" w:eastAsia="ko-KR"/>
        </w:rPr>
        <w:t xml:space="preserve"> can </w:t>
      </w:r>
      <w:r>
        <w:rPr>
          <w:rFonts w:ascii="Arial" w:eastAsia="맑은 고딕" w:hAnsi="Arial" w:cs="Arial"/>
          <w:lang w:val="en-GB" w:eastAsia="ko-KR"/>
        </w:rPr>
        <w:t xml:space="preserve">start the wait timer to </w:t>
      </w:r>
      <w:r w:rsidR="00DD68F3" w:rsidRPr="00DD68F3">
        <w:rPr>
          <w:rFonts w:ascii="Arial" w:eastAsia="맑은 고딕" w:hAnsi="Arial" w:cs="Arial"/>
          <w:lang w:val="en-GB" w:eastAsia="ko-KR"/>
        </w:rPr>
        <w:t>perform the restriction</w:t>
      </w:r>
      <w:r>
        <w:rPr>
          <w:rFonts w:ascii="Arial" w:eastAsia="맑은 고딕" w:hAnsi="Arial" w:cs="Arial"/>
          <w:lang w:val="en-GB" w:eastAsia="ko-KR"/>
        </w:rPr>
        <w:t xml:space="preserve"> quickly</w:t>
      </w:r>
      <w:r w:rsidR="00DD68F3" w:rsidRPr="00DD68F3">
        <w:rPr>
          <w:rFonts w:ascii="Arial" w:eastAsia="맑은 고딕" w:hAnsi="Arial" w:cs="Arial"/>
          <w:lang w:val="en-GB" w:eastAsia="ko-KR"/>
        </w:rPr>
        <w:t>.</w:t>
      </w:r>
    </w:p>
    <w:p w14:paraId="275EE6E7" w14:textId="3231018B" w:rsidR="00DD68F3" w:rsidRPr="00DD68F3" w:rsidRDefault="00DD68F3" w:rsidP="006B072A">
      <w:pPr>
        <w:spacing w:before="120" w:after="120"/>
        <w:jc w:val="both"/>
        <w:rPr>
          <w:rFonts w:ascii="Arial" w:eastAsia="맑은 고딕" w:hAnsi="Arial" w:cs="Arial"/>
          <w:lang w:val="en-GB" w:eastAsia="ko-KR"/>
        </w:rPr>
      </w:pPr>
      <w:r w:rsidRPr="00DD68F3">
        <w:rPr>
          <w:rFonts w:ascii="Arial" w:eastAsia="맑은 고딕" w:hAnsi="Arial" w:cs="Arial"/>
          <w:lang w:val="en-GB" w:eastAsia="ko-KR"/>
        </w:rPr>
        <w:t xml:space="preserve">Based on the above information, </w:t>
      </w:r>
      <w:r w:rsidR="006B072A">
        <w:rPr>
          <w:rFonts w:ascii="Arial" w:eastAsia="맑은 고딕" w:hAnsi="Arial" w:cs="Arial"/>
          <w:lang w:val="en-GB" w:eastAsia="ko-KR"/>
        </w:rPr>
        <w:t>we</w:t>
      </w:r>
      <w:r w:rsidRPr="00DD68F3">
        <w:rPr>
          <w:rFonts w:ascii="Arial" w:eastAsia="맑은 고딕" w:hAnsi="Arial" w:cs="Arial"/>
          <w:lang w:val="en-GB" w:eastAsia="ko-KR"/>
        </w:rPr>
        <w:t xml:space="preserve"> can </w:t>
      </w:r>
      <w:r w:rsidR="006B072A">
        <w:rPr>
          <w:rFonts w:ascii="Arial" w:eastAsia="맑은 고딕" w:hAnsi="Arial" w:cs="Arial"/>
          <w:lang w:val="en-GB" w:eastAsia="ko-KR"/>
        </w:rPr>
        <w:t>confirm</w:t>
      </w:r>
      <w:r w:rsidRPr="00DD68F3">
        <w:rPr>
          <w:rFonts w:ascii="Arial" w:eastAsia="맑은 고딕" w:hAnsi="Arial" w:cs="Arial"/>
          <w:lang w:val="en-GB" w:eastAsia="ko-KR"/>
        </w:rPr>
        <w:t xml:space="preserve"> that no additional new </w:t>
      </w:r>
      <w:r w:rsidR="006B072A">
        <w:rPr>
          <w:rFonts w:ascii="Arial" w:eastAsia="맑은 고딕" w:hAnsi="Arial" w:cs="Arial"/>
          <w:lang w:val="en-GB" w:eastAsia="ko-KR"/>
        </w:rPr>
        <w:t xml:space="preserve">network </w:t>
      </w:r>
      <w:r w:rsidRPr="00DD68F3">
        <w:rPr>
          <w:rFonts w:ascii="Arial" w:eastAsia="맑은 고딕" w:hAnsi="Arial" w:cs="Arial"/>
          <w:lang w:val="en-GB" w:eastAsia="ko-KR"/>
        </w:rPr>
        <w:t xml:space="preserve">actions need to be specified in the </w:t>
      </w:r>
      <w:r w:rsidR="006B072A">
        <w:rPr>
          <w:rFonts w:ascii="Arial" w:eastAsia="맑은 고딕" w:hAnsi="Arial" w:cs="Arial"/>
          <w:lang w:val="en-GB" w:eastAsia="ko-KR"/>
        </w:rPr>
        <w:t>spec</w:t>
      </w:r>
      <w:r w:rsidRPr="00DD68F3">
        <w:rPr>
          <w:rFonts w:ascii="Arial" w:eastAsia="맑은 고딕" w:hAnsi="Arial" w:cs="Arial"/>
          <w:lang w:val="en-GB" w:eastAsia="ko-KR"/>
        </w:rPr>
        <w:t xml:space="preserve"> for the </w:t>
      </w:r>
      <w:r w:rsidR="006B072A">
        <w:rPr>
          <w:rFonts w:ascii="Arial" w:eastAsia="맑은 고딕" w:hAnsi="Arial" w:cs="Arial"/>
          <w:lang w:val="en-GB" w:eastAsia="ko-KR"/>
        </w:rPr>
        <w:t xml:space="preserve">case that </w:t>
      </w:r>
      <w:r w:rsidRPr="00DD68F3">
        <w:rPr>
          <w:rFonts w:ascii="Arial" w:eastAsia="맑은 고딕" w:hAnsi="Arial" w:cs="Arial"/>
          <w:lang w:val="en-GB" w:eastAsia="ko-KR"/>
        </w:rPr>
        <w:t>t</w:t>
      </w:r>
      <w:r w:rsidR="006B072A">
        <w:rPr>
          <w:rFonts w:ascii="Arial" w:eastAsia="맑은 고딕" w:hAnsi="Arial" w:cs="Arial"/>
          <w:lang w:val="en-GB" w:eastAsia="ko-KR"/>
        </w:rPr>
        <w:t xml:space="preserve">he </w:t>
      </w:r>
      <w:r w:rsidR="006B072A" w:rsidRPr="00DD68F3">
        <w:rPr>
          <w:rFonts w:ascii="Arial" w:eastAsia="맑은 고딕" w:hAnsi="Arial" w:cs="Arial"/>
          <w:lang w:val="en-GB" w:eastAsia="ko-KR"/>
        </w:rPr>
        <w:t>network</w:t>
      </w:r>
      <w:r w:rsidRPr="00DD68F3">
        <w:rPr>
          <w:rFonts w:ascii="Arial" w:eastAsia="맑은 고딕" w:hAnsi="Arial" w:cs="Arial"/>
          <w:lang w:val="en-GB" w:eastAsia="ko-KR"/>
        </w:rPr>
        <w:t xml:space="preserve"> </w:t>
      </w:r>
      <w:r w:rsidR="00313DA1" w:rsidRPr="00DD68F3">
        <w:rPr>
          <w:rFonts w:ascii="Arial" w:eastAsia="맑은 고딕" w:hAnsi="Arial" w:cs="Arial"/>
          <w:lang w:val="en-GB" w:eastAsia="ko-KR"/>
        </w:rPr>
        <w:t>receive</w:t>
      </w:r>
      <w:r w:rsidRPr="00DD68F3">
        <w:rPr>
          <w:rFonts w:ascii="Arial" w:eastAsia="맑은 고딕" w:hAnsi="Arial" w:cs="Arial"/>
          <w:lang w:val="en-GB" w:eastAsia="ko-KR"/>
        </w:rPr>
        <w:t xml:space="preserve"> early indication from the UE. </w:t>
      </w:r>
      <w:r w:rsidR="006B072A">
        <w:rPr>
          <w:rFonts w:ascii="Arial" w:eastAsia="맑은 고딕" w:hAnsi="Arial" w:cs="Arial"/>
          <w:lang w:val="en-GB" w:eastAsia="ko-KR"/>
        </w:rPr>
        <w:t>Since, a</w:t>
      </w:r>
      <w:r w:rsidRPr="00DD68F3">
        <w:rPr>
          <w:rFonts w:ascii="Arial" w:eastAsia="맑은 고딕" w:hAnsi="Arial" w:cs="Arial"/>
          <w:lang w:val="en-GB" w:eastAsia="ko-KR"/>
        </w:rPr>
        <w:t xml:space="preserve">ll network actions following the reception of early indication are handled </w:t>
      </w:r>
      <w:r w:rsidR="006B072A">
        <w:rPr>
          <w:rFonts w:ascii="Arial" w:eastAsia="맑은 고딕" w:hAnsi="Arial" w:cs="Arial"/>
          <w:lang w:val="en-GB" w:eastAsia="ko-KR"/>
        </w:rPr>
        <w:t>by</w:t>
      </w:r>
      <w:r w:rsidRPr="00DD68F3">
        <w:rPr>
          <w:rFonts w:ascii="Arial" w:eastAsia="맑은 고딕" w:hAnsi="Arial" w:cs="Arial"/>
          <w:lang w:val="en-GB" w:eastAsia="ko-KR"/>
        </w:rPr>
        <w:t xml:space="preserve"> existing RRC procedures, </w:t>
      </w:r>
      <w:r w:rsidR="006B072A">
        <w:rPr>
          <w:rFonts w:ascii="Arial" w:eastAsia="맑은 고딕" w:hAnsi="Arial" w:cs="Arial"/>
          <w:lang w:val="en-GB" w:eastAsia="ko-KR"/>
        </w:rPr>
        <w:t xml:space="preserve">we propose </w:t>
      </w:r>
      <w:r w:rsidRPr="00DD68F3">
        <w:rPr>
          <w:rFonts w:ascii="Arial" w:eastAsia="맑은 고딕" w:hAnsi="Arial" w:cs="Arial"/>
          <w:lang w:val="en-GB" w:eastAsia="ko-KR"/>
        </w:rPr>
        <w:t>the following.</w:t>
      </w:r>
    </w:p>
    <w:p w14:paraId="1E2CB769" w14:textId="1FDF8B24" w:rsidR="00DD68F3" w:rsidRPr="005A79BC" w:rsidRDefault="00DD68F3" w:rsidP="00DD68F3">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1.</w:t>
      </w:r>
      <w:r>
        <w:rPr>
          <w:rFonts w:ascii="Arial" w:eastAsiaTheme="minorEastAsia" w:hAnsi="Arial" w:cs="Arial"/>
          <w:b/>
          <w:bCs/>
          <w:lang w:val="en-GB"/>
        </w:rPr>
        <w:tab/>
        <w:t>For the case of the r</w:t>
      </w:r>
      <w:r w:rsidRPr="00DD68F3">
        <w:rPr>
          <w:rFonts w:ascii="Arial" w:eastAsiaTheme="minorEastAsia" w:hAnsi="Arial" w:cs="Arial"/>
          <w:b/>
          <w:bCs/>
          <w:lang w:val="en-GB"/>
        </w:rPr>
        <w:t xml:space="preserve">eception of </w:t>
      </w:r>
      <w:r>
        <w:rPr>
          <w:rFonts w:ascii="Arial" w:eastAsia="맑은 고딕" w:hAnsi="Arial" w:cs="Arial" w:hint="eastAsia"/>
          <w:b/>
          <w:bCs/>
          <w:lang w:val="en-GB" w:eastAsia="ko-KR"/>
        </w:rPr>
        <w:t xml:space="preserve">the </w:t>
      </w:r>
      <w:r>
        <w:rPr>
          <w:rFonts w:ascii="Arial" w:eastAsiaTheme="minorEastAsia" w:hAnsi="Arial" w:cs="Arial"/>
          <w:b/>
          <w:bCs/>
          <w:lang w:val="en-GB"/>
        </w:rPr>
        <w:t>e</w:t>
      </w:r>
      <w:r w:rsidRPr="00DD68F3">
        <w:rPr>
          <w:rFonts w:ascii="Arial" w:eastAsiaTheme="minorEastAsia" w:hAnsi="Arial" w:cs="Arial"/>
          <w:b/>
          <w:bCs/>
          <w:lang w:val="en-GB"/>
        </w:rPr>
        <w:t>arly Indication</w:t>
      </w:r>
      <w:r>
        <w:rPr>
          <w:rFonts w:ascii="Arial" w:eastAsiaTheme="minorEastAsia" w:hAnsi="Arial" w:cs="Arial"/>
          <w:b/>
          <w:bCs/>
          <w:lang w:val="en-GB"/>
        </w:rPr>
        <w:t>,</w:t>
      </w:r>
      <w:r w:rsidRPr="00DD68F3">
        <w:rPr>
          <w:rFonts w:ascii="Arial" w:eastAsiaTheme="minorEastAsia" w:hAnsi="Arial" w:cs="Arial"/>
          <w:b/>
          <w:bCs/>
          <w:lang w:val="en-GB"/>
        </w:rPr>
        <w:t xml:space="preserve"> the network does not require </w:t>
      </w:r>
      <w:r>
        <w:rPr>
          <w:rFonts w:ascii="Arial" w:eastAsiaTheme="minorEastAsia" w:hAnsi="Arial" w:cs="Arial"/>
          <w:b/>
          <w:bCs/>
          <w:lang w:val="en-GB"/>
        </w:rPr>
        <w:t xml:space="preserve">to specify </w:t>
      </w:r>
      <w:r w:rsidRPr="00DD68F3">
        <w:rPr>
          <w:rFonts w:ascii="Arial" w:eastAsiaTheme="minorEastAsia" w:hAnsi="Arial" w:cs="Arial"/>
          <w:b/>
          <w:bCs/>
          <w:lang w:val="en-GB"/>
        </w:rPr>
        <w:t>additional actions</w:t>
      </w:r>
      <w:r>
        <w:rPr>
          <w:rFonts w:ascii="Arial" w:eastAsiaTheme="minorEastAsia" w:hAnsi="Arial" w:cs="Arial"/>
          <w:b/>
          <w:bCs/>
          <w:lang w:val="en-GB"/>
        </w:rPr>
        <w:t xml:space="preserve"> into the spec</w:t>
      </w:r>
      <w:r w:rsidRPr="00DD68F3">
        <w:rPr>
          <w:rFonts w:ascii="Arial" w:eastAsiaTheme="minorEastAsia" w:hAnsi="Arial" w:cs="Arial"/>
          <w:b/>
          <w:bCs/>
          <w:lang w:val="en-GB"/>
        </w:rPr>
        <w:t>.</w:t>
      </w:r>
    </w:p>
    <w:p w14:paraId="2A953B5E" w14:textId="77777777" w:rsidR="006B072A" w:rsidRDefault="006B072A" w:rsidP="005325AD">
      <w:pPr>
        <w:spacing w:before="120" w:after="120"/>
        <w:jc w:val="both"/>
        <w:rPr>
          <w:rFonts w:ascii="Arial" w:eastAsia="맑은 고딕" w:hAnsi="Arial" w:cs="Arial"/>
          <w:lang w:val="en-GB" w:eastAsia="ko-KR"/>
        </w:rPr>
      </w:pPr>
    </w:p>
    <w:p w14:paraId="77B39EDE" w14:textId="42808740" w:rsidR="00A1225A" w:rsidRPr="00C1556A" w:rsidRDefault="00A1225A" w:rsidP="00A1225A">
      <w:pPr>
        <w:pStyle w:val="2"/>
        <w:rPr>
          <w:color w:val="000000"/>
          <w:sz w:val="24"/>
          <w:shd w:val="clear" w:color="auto" w:fill="FFFFFF"/>
        </w:rPr>
      </w:pPr>
      <w:r w:rsidRPr="00A1225A">
        <w:rPr>
          <w:color w:val="000000"/>
          <w:sz w:val="24"/>
          <w:shd w:val="clear" w:color="auto" w:fill="FFFFFF"/>
        </w:rPr>
        <w:t>UAI/Early indication processing during handover procedure</w:t>
      </w:r>
      <w:r w:rsidRPr="00C1556A">
        <w:rPr>
          <w:color w:val="000000"/>
          <w:sz w:val="24"/>
          <w:shd w:val="clear" w:color="auto" w:fill="FFFFFF"/>
        </w:rPr>
        <w:t> </w:t>
      </w:r>
    </w:p>
    <w:p w14:paraId="3123A4A2" w14:textId="3D32A1AF" w:rsidR="00F42C63" w:rsidRPr="00F42C63" w:rsidRDefault="00F42C63" w:rsidP="00F42C63">
      <w:pPr>
        <w:spacing w:before="120" w:after="120"/>
        <w:jc w:val="both"/>
        <w:rPr>
          <w:rFonts w:ascii="Arial" w:eastAsia="맑은 고딕" w:hAnsi="Arial" w:cs="Arial"/>
          <w:lang w:val="en-GB" w:eastAsia="ko-KR"/>
        </w:rPr>
      </w:pPr>
      <w:r w:rsidRPr="00F42C63">
        <w:rPr>
          <w:rFonts w:ascii="Arial" w:eastAsia="맑은 고딕" w:hAnsi="Arial" w:cs="Arial"/>
          <w:lang w:val="en-GB" w:eastAsia="ko-KR"/>
        </w:rPr>
        <w:t xml:space="preserve">When the UE performs </w:t>
      </w:r>
      <w:r>
        <w:rPr>
          <w:rFonts w:ascii="Arial" w:eastAsia="맑은 고딕" w:hAnsi="Arial" w:cs="Arial" w:hint="eastAsia"/>
          <w:lang w:val="en-GB" w:eastAsia="ko-KR"/>
        </w:rPr>
        <w:t xml:space="preserve">a </w:t>
      </w:r>
      <w:r w:rsidRPr="00F42C63">
        <w:rPr>
          <w:rFonts w:ascii="Arial" w:eastAsia="맑은 고딕" w:hAnsi="Arial" w:cs="Arial"/>
          <w:lang w:val="en-GB" w:eastAsia="ko-KR"/>
        </w:rPr>
        <w:t xml:space="preserve">mobility, </w:t>
      </w:r>
      <w:r>
        <w:rPr>
          <w:rFonts w:ascii="Arial" w:eastAsia="맑은 고딕" w:hAnsi="Arial" w:cs="Arial"/>
          <w:lang w:val="en-GB" w:eastAsia="ko-KR"/>
        </w:rPr>
        <w:t>the UE</w:t>
      </w:r>
      <w:r w:rsidRPr="00F42C63">
        <w:rPr>
          <w:rFonts w:ascii="Arial" w:eastAsia="맑은 고딕" w:hAnsi="Arial" w:cs="Arial"/>
          <w:lang w:val="en-GB" w:eastAsia="ko-KR"/>
        </w:rPr>
        <w:t xml:space="preserve"> can decide whether to retransmit the UAI by comparing the UAI transmission</w:t>
      </w:r>
      <w:r>
        <w:rPr>
          <w:rFonts w:ascii="Arial" w:eastAsia="맑은 고딕" w:hAnsi="Arial" w:cs="Arial"/>
          <w:lang w:val="en-GB" w:eastAsia="ko-KR"/>
        </w:rPr>
        <w:t xml:space="preserve"> time with</w:t>
      </w:r>
      <w:r w:rsidRPr="00F42C63">
        <w:rPr>
          <w:rFonts w:ascii="Arial" w:eastAsia="맑은 고딕" w:hAnsi="Arial" w:cs="Arial"/>
          <w:lang w:val="en-GB" w:eastAsia="ko-KR"/>
        </w:rPr>
        <w:t xml:space="preserve"> the mobility initiation time. In other words, if the UE perform</w:t>
      </w:r>
      <w:r>
        <w:rPr>
          <w:rFonts w:ascii="Arial" w:eastAsia="맑은 고딕" w:hAnsi="Arial" w:cs="Arial"/>
          <w:lang w:val="en-GB" w:eastAsia="ko-KR"/>
        </w:rPr>
        <w:t>s</w:t>
      </w:r>
      <w:r w:rsidRPr="00F42C63">
        <w:rPr>
          <w:rFonts w:ascii="Arial" w:eastAsia="맑은 고딕" w:hAnsi="Arial" w:cs="Arial"/>
          <w:lang w:val="en-GB" w:eastAsia="ko-KR"/>
        </w:rPr>
        <w:t xml:space="preserve"> </w:t>
      </w:r>
      <w:r>
        <w:rPr>
          <w:rFonts w:ascii="Arial" w:eastAsia="맑은 고딕" w:hAnsi="Arial" w:cs="Arial"/>
          <w:lang w:val="en-GB" w:eastAsia="ko-KR"/>
        </w:rPr>
        <w:t xml:space="preserve">the </w:t>
      </w:r>
      <w:r w:rsidRPr="00F42C63">
        <w:rPr>
          <w:rFonts w:ascii="Arial" w:eastAsia="맑은 고딕" w:hAnsi="Arial" w:cs="Arial"/>
          <w:lang w:val="en-GB" w:eastAsia="ko-KR"/>
        </w:rPr>
        <w:t xml:space="preserve">mobility within 1 second </w:t>
      </w:r>
      <w:r w:rsidRPr="00F42C63">
        <w:rPr>
          <w:rFonts w:ascii="Arial" w:eastAsia="맑은 고딕" w:hAnsi="Arial" w:cs="Arial"/>
          <w:lang w:val="en-GB" w:eastAsia="ko-KR"/>
        </w:rPr>
        <w:lastRenderedPageBreak/>
        <w:t>after transmitting the UAI</w:t>
      </w:r>
      <w:r>
        <w:rPr>
          <w:rFonts w:ascii="Arial" w:eastAsia="맑은 고딕" w:hAnsi="Arial" w:cs="Arial"/>
          <w:lang w:val="en-GB" w:eastAsia="ko-KR"/>
        </w:rPr>
        <w:t>,</w:t>
      </w:r>
      <w:r w:rsidRPr="00F42C63">
        <w:rPr>
          <w:rFonts w:ascii="Arial" w:eastAsia="맑은 고딕" w:hAnsi="Arial" w:cs="Arial"/>
          <w:lang w:val="en-GB" w:eastAsia="ko-KR"/>
        </w:rPr>
        <w:t xml:space="preserve"> </w:t>
      </w:r>
      <w:r>
        <w:rPr>
          <w:rFonts w:ascii="Arial" w:eastAsia="맑은 고딕" w:hAnsi="Arial" w:cs="Arial"/>
          <w:lang w:val="en-GB" w:eastAsia="ko-KR"/>
        </w:rPr>
        <w:t>the UE</w:t>
      </w:r>
      <w:r w:rsidRPr="00F42C63">
        <w:rPr>
          <w:rFonts w:ascii="Arial" w:eastAsia="맑은 고딕" w:hAnsi="Arial" w:cs="Arial"/>
          <w:lang w:val="en-GB" w:eastAsia="ko-KR"/>
        </w:rPr>
        <w:t xml:space="preserve"> </w:t>
      </w:r>
      <w:r>
        <w:rPr>
          <w:rFonts w:ascii="Arial" w:eastAsia="맑은 고딕" w:hAnsi="Arial" w:cs="Arial"/>
          <w:lang w:val="en-GB" w:eastAsia="ko-KR"/>
        </w:rPr>
        <w:t xml:space="preserve">can </w:t>
      </w:r>
      <w:r w:rsidRPr="00F42C63">
        <w:rPr>
          <w:rFonts w:ascii="Arial" w:eastAsia="맑은 고딕" w:hAnsi="Arial" w:cs="Arial"/>
          <w:lang w:val="en-GB" w:eastAsia="ko-KR"/>
        </w:rPr>
        <w:t xml:space="preserve">assume that this UAI </w:t>
      </w:r>
      <w:r>
        <w:rPr>
          <w:rFonts w:ascii="Arial" w:eastAsia="맑은 고딕" w:hAnsi="Arial" w:cs="Arial"/>
          <w:lang w:val="en-GB" w:eastAsia="ko-KR"/>
        </w:rPr>
        <w:t>has</w:t>
      </w:r>
      <w:r w:rsidRPr="00F42C63">
        <w:rPr>
          <w:rFonts w:ascii="Arial" w:eastAsia="맑은 고딕" w:hAnsi="Arial" w:cs="Arial"/>
          <w:lang w:val="en-GB" w:eastAsia="ko-KR"/>
        </w:rPr>
        <w:t xml:space="preserve"> not </w:t>
      </w:r>
      <w:r>
        <w:rPr>
          <w:rFonts w:ascii="Arial" w:eastAsia="맑은 고딕" w:hAnsi="Arial" w:cs="Arial"/>
          <w:lang w:val="en-GB" w:eastAsia="ko-KR"/>
        </w:rPr>
        <w:t xml:space="preserve">been </w:t>
      </w:r>
      <w:r w:rsidRPr="00F42C63">
        <w:rPr>
          <w:rFonts w:ascii="Arial" w:eastAsia="맑은 고딕" w:hAnsi="Arial" w:cs="Arial"/>
          <w:lang w:val="en-GB" w:eastAsia="ko-KR"/>
        </w:rPr>
        <w:t xml:space="preserve">correctly transmitted to the target cell, </w:t>
      </w:r>
      <w:r>
        <w:rPr>
          <w:rFonts w:ascii="Arial" w:eastAsia="맑은 고딕" w:hAnsi="Arial" w:cs="Arial"/>
          <w:lang w:val="en-GB" w:eastAsia="ko-KR"/>
        </w:rPr>
        <w:t>the UE</w:t>
      </w:r>
      <w:r w:rsidRPr="00F42C63">
        <w:rPr>
          <w:rFonts w:ascii="Arial" w:eastAsia="맑은 고딕" w:hAnsi="Arial" w:cs="Arial"/>
          <w:lang w:val="en-GB" w:eastAsia="ko-KR"/>
        </w:rPr>
        <w:t xml:space="preserve"> can re</w:t>
      </w:r>
      <w:r>
        <w:rPr>
          <w:rFonts w:ascii="Arial" w:eastAsia="맑은 고딕" w:hAnsi="Arial" w:cs="Arial"/>
          <w:lang w:val="en-GB" w:eastAsia="ko-KR"/>
        </w:rPr>
        <w:t>transmit</w:t>
      </w:r>
      <w:r w:rsidRPr="00F42C63">
        <w:rPr>
          <w:rFonts w:ascii="Arial" w:eastAsia="맑은 고딕" w:hAnsi="Arial" w:cs="Arial"/>
          <w:lang w:val="en-GB" w:eastAsia="ko-KR"/>
        </w:rPr>
        <w:t xml:space="preserve"> the UAI to the target cell</w:t>
      </w:r>
      <w:r>
        <w:rPr>
          <w:rFonts w:ascii="Arial" w:eastAsia="맑은 고딕" w:hAnsi="Arial" w:cs="Arial"/>
          <w:lang w:val="en-GB" w:eastAsia="ko-KR"/>
        </w:rPr>
        <w:t xml:space="preserve"> while mobility</w:t>
      </w:r>
      <w:r w:rsidRPr="00F42C63">
        <w:rPr>
          <w:rFonts w:ascii="Arial" w:eastAsia="맑은 고딕" w:hAnsi="Arial" w:cs="Arial"/>
          <w:lang w:val="en-GB" w:eastAsia="ko-KR"/>
        </w:rPr>
        <w:t>.</w:t>
      </w:r>
    </w:p>
    <w:p w14:paraId="3A03CC87" w14:textId="46B545C0" w:rsidR="00F42C63" w:rsidRPr="00F42C63" w:rsidRDefault="00F42C63" w:rsidP="00F42C63">
      <w:pPr>
        <w:spacing w:before="120" w:after="120"/>
        <w:jc w:val="both"/>
        <w:rPr>
          <w:rFonts w:ascii="Arial" w:eastAsia="맑은 고딕" w:hAnsi="Arial" w:cs="Arial"/>
          <w:lang w:val="en-GB" w:eastAsia="ko-KR"/>
        </w:rPr>
      </w:pPr>
      <w:r w:rsidRPr="00F42C63">
        <w:rPr>
          <w:rFonts w:ascii="Arial" w:eastAsia="맑은 고딕" w:hAnsi="Arial" w:cs="Arial"/>
          <w:lang w:val="en-GB" w:eastAsia="ko-KR"/>
        </w:rPr>
        <w:t xml:space="preserve">However, </w:t>
      </w:r>
      <w:r>
        <w:rPr>
          <w:rFonts w:ascii="Arial" w:eastAsia="맑은 고딕" w:hAnsi="Arial" w:cs="Arial"/>
          <w:lang w:val="en-GB" w:eastAsia="ko-KR"/>
        </w:rPr>
        <w:t xml:space="preserve">the </w:t>
      </w:r>
      <w:r w:rsidRPr="00F42C63">
        <w:rPr>
          <w:rFonts w:ascii="Arial" w:eastAsia="맑은 고딕" w:hAnsi="Arial" w:cs="Arial"/>
          <w:lang w:val="en-GB" w:eastAsia="ko-KR"/>
        </w:rPr>
        <w:t xml:space="preserve">UAI for temporary capability restriction should not be retransmitted </w:t>
      </w:r>
      <w:r>
        <w:rPr>
          <w:rFonts w:ascii="Arial" w:eastAsia="맑은 고딕" w:hAnsi="Arial" w:cs="Arial"/>
          <w:lang w:val="en-GB" w:eastAsia="ko-KR"/>
        </w:rPr>
        <w:t>like the legacy principle</w:t>
      </w:r>
      <w:r w:rsidRPr="00F42C63">
        <w:rPr>
          <w:rFonts w:ascii="Arial" w:eastAsia="맑은 고딕" w:hAnsi="Arial" w:cs="Arial"/>
          <w:lang w:val="en-GB" w:eastAsia="ko-KR"/>
        </w:rPr>
        <w:t xml:space="preserve">. This is because the temporary capability restriction is a request based on the source cell configuration, not the target cell configuration. The UE </w:t>
      </w:r>
      <w:r>
        <w:rPr>
          <w:rFonts w:ascii="Arial" w:eastAsia="맑은 고딕" w:hAnsi="Arial" w:cs="Arial"/>
          <w:lang w:val="en-GB" w:eastAsia="ko-KR"/>
        </w:rPr>
        <w:t xml:space="preserve">will </w:t>
      </w:r>
      <w:r w:rsidRPr="00F42C63">
        <w:rPr>
          <w:rFonts w:ascii="Arial" w:eastAsia="맑은 고딕" w:hAnsi="Arial" w:cs="Arial"/>
          <w:lang w:val="en-GB" w:eastAsia="ko-KR"/>
        </w:rPr>
        <w:t xml:space="preserve">need to confirm, based on the target cell configuration, whether the temporary capability restriction still needs to be requested in the target cell. Otherwise, unnecessary degradation of </w:t>
      </w:r>
      <w:r>
        <w:rPr>
          <w:rFonts w:ascii="Arial" w:eastAsia="맑은 고딕" w:hAnsi="Arial" w:cs="Arial"/>
          <w:lang w:val="en-GB" w:eastAsia="ko-KR"/>
        </w:rPr>
        <w:t xml:space="preserve">the </w:t>
      </w:r>
      <w:r w:rsidRPr="00F42C63">
        <w:rPr>
          <w:rFonts w:ascii="Arial" w:eastAsia="맑은 고딕" w:hAnsi="Arial" w:cs="Arial"/>
          <w:lang w:val="en-GB" w:eastAsia="ko-KR"/>
        </w:rPr>
        <w:t>UE performance may occur by re</w:t>
      </w:r>
      <w:r>
        <w:rPr>
          <w:rFonts w:ascii="Arial" w:eastAsia="맑은 고딕" w:hAnsi="Arial" w:cs="Arial"/>
          <w:lang w:val="en-GB" w:eastAsia="ko-KR"/>
        </w:rPr>
        <w:t>quest of the restriction</w:t>
      </w:r>
      <w:r w:rsidRPr="00F42C63">
        <w:rPr>
          <w:rFonts w:ascii="Arial" w:eastAsia="맑은 고딕" w:hAnsi="Arial" w:cs="Arial"/>
          <w:lang w:val="en-GB" w:eastAsia="ko-KR"/>
        </w:rPr>
        <w:t xml:space="preserve"> that do not actually </w:t>
      </w:r>
      <w:r>
        <w:rPr>
          <w:rFonts w:ascii="Arial" w:eastAsia="맑은 고딕" w:hAnsi="Arial" w:cs="Arial"/>
          <w:lang w:val="en-GB" w:eastAsia="ko-KR"/>
        </w:rPr>
        <w:t>need</w:t>
      </w:r>
      <w:r w:rsidRPr="00F42C63">
        <w:rPr>
          <w:rFonts w:ascii="Arial" w:eastAsia="맑은 고딕" w:hAnsi="Arial" w:cs="Arial"/>
          <w:lang w:val="en-GB" w:eastAsia="ko-KR"/>
        </w:rPr>
        <w:t xml:space="preserve"> in the target cell.</w:t>
      </w:r>
    </w:p>
    <w:p w14:paraId="6C40F11A" w14:textId="7EBF519C" w:rsidR="00F42C63" w:rsidRPr="00F42C63" w:rsidRDefault="00F42C63" w:rsidP="00F42C63">
      <w:pPr>
        <w:spacing w:before="120" w:after="120"/>
        <w:jc w:val="both"/>
        <w:rPr>
          <w:rFonts w:ascii="Arial" w:eastAsia="맑은 고딕" w:hAnsi="Arial" w:cs="Arial"/>
          <w:lang w:val="en-GB" w:eastAsia="ko-KR"/>
        </w:rPr>
      </w:pPr>
      <w:r w:rsidRPr="00F42C63">
        <w:rPr>
          <w:rFonts w:ascii="Arial" w:eastAsia="맑은 고딕" w:hAnsi="Arial" w:cs="Arial"/>
          <w:lang w:val="en-GB" w:eastAsia="ko-KR"/>
        </w:rPr>
        <w:t xml:space="preserve">To address this issue, the UE should exclude the UAI </w:t>
      </w:r>
      <w:r>
        <w:rPr>
          <w:rFonts w:ascii="Arial" w:eastAsia="맑은 고딕" w:hAnsi="Arial" w:cs="Arial"/>
          <w:lang w:val="en-GB" w:eastAsia="ko-KR"/>
        </w:rPr>
        <w:t>for</w:t>
      </w:r>
      <w:r w:rsidRPr="00F42C63">
        <w:rPr>
          <w:rFonts w:ascii="Arial" w:eastAsia="맑은 고딕" w:hAnsi="Arial" w:cs="Arial"/>
          <w:lang w:val="en-GB" w:eastAsia="ko-KR"/>
        </w:rPr>
        <w:t xml:space="preserve"> </w:t>
      </w:r>
      <w:r>
        <w:rPr>
          <w:rFonts w:ascii="Arial" w:eastAsia="맑은 고딕" w:hAnsi="Arial" w:cs="Arial"/>
          <w:lang w:val="en-GB" w:eastAsia="ko-KR"/>
        </w:rPr>
        <w:t xml:space="preserve">the </w:t>
      </w:r>
      <w:r w:rsidRPr="00F42C63">
        <w:rPr>
          <w:rFonts w:ascii="Arial" w:eastAsia="맑은 고딕" w:hAnsi="Arial" w:cs="Arial"/>
          <w:lang w:val="en-GB" w:eastAsia="ko-KR"/>
        </w:rPr>
        <w:t xml:space="preserve">temporary restriction from retransmission </w:t>
      </w:r>
      <w:r w:rsidR="001340C2">
        <w:rPr>
          <w:rFonts w:ascii="Arial" w:eastAsia="맑은 고딕" w:hAnsi="Arial" w:cs="Arial"/>
          <w:lang w:val="en-GB" w:eastAsia="ko-KR"/>
        </w:rPr>
        <w:t>rule that</w:t>
      </w:r>
      <w:r>
        <w:rPr>
          <w:rFonts w:ascii="Arial" w:eastAsia="맑은 고딕" w:hAnsi="Arial" w:cs="Arial"/>
          <w:lang w:val="en-GB" w:eastAsia="ko-KR"/>
        </w:rPr>
        <w:t xml:space="preserve"> is to check to re-transmit if </w:t>
      </w:r>
      <w:r w:rsidRPr="00F42C63">
        <w:rPr>
          <w:rFonts w:ascii="Arial" w:eastAsia="맑은 고딕" w:hAnsi="Arial" w:cs="Arial"/>
          <w:lang w:val="en-GB" w:eastAsia="ko-KR"/>
        </w:rPr>
        <w:t xml:space="preserve">the </w:t>
      </w:r>
      <w:r>
        <w:rPr>
          <w:rFonts w:ascii="Arial" w:eastAsia="맑은 고딕" w:hAnsi="Arial" w:cs="Arial"/>
          <w:lang w:val="en-GB" w:eastAsia="ko-KR"/>
        </w:rPr>
        <w:t xml:space="preserve">UAI has been transmitted within </w:t>
      </w:r>
      <w:r w:rsidRPr="00F42C63">
        <w:rPr>
          <w:rFonts w:ascii="Arial" w:eastAsia="맑은 고딕" w:hAnsi="Arial" w:cs="Arial"/>
          <w:lang w:val="en-GB" w:eastAsia="ko-KR"/>
        </w:rPr>
        <w:t xml:space="preserve">1-second </w:t>
      </w:r>
      <w:r>
        <w:rPr>
          <w:rFonts w:ascii="Arial" w:eastAsia="맑은 고딕" w:hAnsi="Arial" w:cs="Arial"/>
          <w:lang w:val="en-GB" w:eastAsia="ko-KR"/>
        </w:rPr>
        <w:t>before</w:t>
      </w:r>
      <w:r w:rsidRPr="00F42C63">
        <w:rPr>
          <w:rFonts w:ascii="Arial" w:eastAsia="맑은 고딕" w:hAnsi="Arial" w:cs="Arial"/>
          <w:lang w:val="en-GB" w:eastAsia="ko-KR"/>
        </w:rPr>
        <w:t xml:space="preserve"> handover. Th</w:t>
      </w:r>
      <w:r>
        <w:rPr>
          <w:rFonts w:ascii="Arial" w:eastAsia="맑은 고딕" w:hAnsi="Arial" w:cs="Arial"/>
          <w:lang w:val="en-GB" w:eastAsia="ko-KR"/>
        </w:rPr>
        <w:t>en</w:t>
      </w:r>
      <w:r w:rsidRPr="00F42C63">
        <w:rPr>
          <w:rFonts w:ascii="Arial" w:eastAsia="맑은 고딕" w:hAnsi="Arial" w:cs="Arial"/>
          <w:lang w:val="en-GB" w:eastAsia="ko-KR"/>
        </w:rPr>
        <w:t>, after successfully accessing the target cell</w:t>
      </w:r>
      <w:r>
        <w:rPr>
          <w:rFonts w:ascii="Arial" w:eastAsia="맑은 고딕" w:hAnsi="Arial" w:cs="Arial"/>
          <w:lang w:val="en-GB" w:eastAsia="ko-KR"/>
        </w:rPr>
        <w:t>,</w:t>
      </w:r>
      <w:r w:rsidRPr="00F42C63">
        <w:rPr>
          <w:rFonts w:ascii="Arial" w:eastAsia="맑은 고딕" w:hAnsi="Arial" w:cs="Arial"/>
          <w:lang w:val="en-GB" w:eastAsia="ko-KR"/>
        </w:rPr>
        <w:t xml:space="preserve"> and based on the maintain</w:t>
      </w:r>
      <w:r>
        <w:rPr>
          <w:rFonts w:ascii="Arial" w:eastAsia="맑은 고딕" w:hAnsi="Arial" w:cs="Arial"/>
          <w:lang w:val="en-GB" w:eastAsia="ko-KR"/>
        </w:rPr>
        <w:t>ing</w:t>
      </w:r>
      <w:r w:rsidRPr="00F42C63">
        <w:rPr>
          <w:rFonts w:ascii="Arial" w:eastAsia="맑은 고딕" w:hAnsi="Arial" w:cs="Arial"/>
          <w:lang w:val="en-GB" w:eastAsia="ko-KR"/>
        </w:rPr>
        <w:t xml:space="preserve"> other configurations, the UE will confirm the need </w:t>
      </w:r>
      <w:r>
        <w:rPr>
          <w:rFonts w:ascii="Arial" w:eastAsia="맑은 고딕" w:hAnsi="Arial" w:cs="Arial"/>
          <w:lang w:val="en-GB" w:eastAsia="ko-KR"/>
        </w:rPr>
        <w:t xml:space="preserve">to request </w:t>
      </w:r>
      <w:r w:rsidRPr="00F42C63">
        <w:rPr>
          <w:rFonts w:ascii="Arial" w:eastAsia="맑은 고딕" w:hAnsi="Arial" w:cs="Arial"/>
          <w:lang w:val="en-GB" w:eastAsia="ko-KR"/>
        </w:rPr>
        <w:t>for temporary capability restriction based on the target cell configuration and transmit the UAI accordingly.</w:t>
      </w:r>
    </w:p>
    <w:p w14:paraId="3C72F62A" w14:textId="55BC637E" w:rsidR="00A1225A" w:rsidRDefault="00F42C63" w:rsidP="00F42C63">
      <w:pPr>
        <w:spacing w:before="120" w:after="120"/>
        <w:jc w:val="both"/>
        <w:rPr>
          <w:rFonts w:ascii="Arial" w:eastAsia="맑은 고딕" w:hAnsi="Arial" w:cs="Arial"/>
          <w:lang w:val="en-GB" w:eastAsia="ko-KR"/>
        </w:rPr>
      </w:pPr>
      <w:r>
        <w:rPr>
          <w:rFonts w:ascii="Arial" w:eastAsia="맑은 고딕" w:hAnsi="Arial" w:cs="Arial"/>
          <w:lang w:val="en-GB" w:eastAsia="ko-KR"/>
        </w:rPr>
        <w:t>Thus</w:t>
      </w:r>
      <w:r w:rsidRPr="00F42C63">
        <w:rPr>
          <w:rFonts w:ascii="Arial" w:eastAsia="맑은 고딕" w:hAnsi="Arial" w:cs="Arial"/>
          <w:lang w:val="en-GB" w:eastAsia="ko-KR"/>
        </w:rPr>
        <w:t xml:space="preserve">, </w:t>
      </w:r>
      <w:r>
        <w:rPr>
          <w:rFonts w:ascii="Arial" w:eastAsia="맑은 고딕" w:hAnsi="Arial" w:cs="Arial"/>
          <w:lang w:val="en-GB" w:eastAsia="ko-KR"/>
        </w:rPr>
        <w:t xml:space="preserve">we propose that </w:t>
      </w:r>
      <w:r w:rsidRPr="00F42C63">
        <w:rPr>
          <w:rFonts w:ascii="Arial" w:eastAsia="맑은 고딕" w:hAnsi="Arial" w:cs="Arial"/>
          <w:lang w:val="en-GB" w:eastAsia="ko-KR"/>
        </w:rPr>
        <w:t xml:space="preserve">the UE excludes </w:t>
      </w:r>
      <w:r>
        <w:rPr>
          <w:rFonts w:ascii="Arial" w:eastAsia="맑은 고딕" w:hAnsi="Arial" w:cs="Arial"/>
          <w:lang w:val="en-GB" w:eastAsia="ko-KR"/>
        </w:rPr>
        <w:t xml:space="preserve">the </w:t>
      </w:r>
      <w:r w:rsidRPr="00F42C63">
        <w:rPr>
          <w:rFonts w:ascii="Arial" w:eastAsia="맑은 고딕" w:hAnsi="Arial" w:cs="Arial"/>
          <w:lang w:val="en-GB" w:eastAsia="ko-KR"/>
        </w:rPr>
        <w:t xml:space="preserve">UAI containing temporary restriction for R18 MUSIM from retransmission </w:t>
      </w:r>
      <w:r>
        <w:rPr>
          <w:rFonts w:ascii="Arial" w:eastAsia="맑은 고딕" w:hAnsi="Arial" w:cs="Arial"/>
          <w:lang w:val="en-GB" w:eastAsia="ko-KR"/>
        </w:rPr>
        <w:t>rule during handover</w:t>
      </w:r>
      <w:r w:rsidRPr="00F42C63">
        <w:rPr>
          <w:rFonts w:ascii="Arial" w:eastAsia="맑은 고딕" w:hAnsi="Arial" w:cs="Arial"/>
          <w:lang w:val="en-GB" w:eastAsia="ko-KR"/>
        </w:rPr>
        <w:t>.</w:t>
      </w:r>
    </w:p>
    <w:p w14:paraId="54887834" w14:textId="4B41D0A7" w:rsidR="00F42C63" w:rsidRPr="005A79BC" w:rsidRDefault="00F42C63" w:rsidP="00F42C63">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2</w:t>
      </w:r>
      <w:r w:rsidRPr="005A79BC">
        <w:rPr>
          <w:rFonts w:ascii="Arial" w:eastAsiaTheme="minorEastAsia" w:hAnsi="Arial" w:cs="Arial" w:hint="eastAsia"/>
          <w:b/>
          <w:bCs/>
          <w:lang w:val="en-GB"/>
        </w:rPr>
        <w:t>.</w:t>
      </w:r>
      <w:r>
        <w:rPr>
          <w:rFonts w:ascii="Arial" w:eastAsiaTheme="minorEastAsia" w:hAnsi="Arial" w:cs="Arial"/>
          <w:b/>
          <w:bCs/>
          <w:lang w:val="en-GB"/>
        </w:rPr>
        <w:tab/>
        <w:t>T</w:t>
      </w:r>
      <w:r w:rsidRPr="00F42C63">
        <w:rPr>
          <w:rFonts w:ascii="Arial" w:eastAsiaTheme="minorEastAsia" w:hAnsi="Arial" w:cs="Arial"/>
          <w:b/>
          <w:bCs/>
          <w:lang w:val="en-GB"/>
        </w:rPr>
        <w:t xml:space="preserve">he UE excludes the UAI from </w:t>
      </w:r>
      <w:r w:rsidR="0015729D">
        <w:rPr>
          <w:rFonts w:ascii="Arial" w:eastAsiaTheme="minorEastAsia" w:hAnsi="Arial" w:cs="Arial"/>
          <w:b/>
          <w:bCs/>
          <w:lang w:val="en-GB"/>
        </w:rPr>
        <w:t xml:space="preserve">1-second </w:t>
      </w:r>
      <w:r w:rsidRPr="00F42C63">
        <w:rPr>
          <w:rFonts w:ascii="Arial" w:eastAsiaTheme="minorEastAsia" w:hAnsi="Arial" w:cs="Arial"/>
          <w:b/>
          <w:bCs/>
          <w:lang w:val="en-GB"/>
        </w:rPr>
        <w:t>retransmission rule during handover</w:t>
      </w:r>
      <w:r w:rsidR="0015729D">
        <w:rPr>
          <w:rFonts w:ascii="Arial" w:eastAsiaTheme="minorEastAsia" w:hAnsi="Arial" w:cs="Arial"/>
          <w:b/>
          <w:bCs/>
          <w:lang w:val="en-GB"/>
        </w:rPr>
        <w:t xml:space="preserve"> if the UAI is for</w:t>
      </w:r>
      <w:r w:rsidR="0015729D" w:rsidRPr="00F42C63">
        <w:rPr>
          <w:rFonts w:ascii="Arial" w:eastAsiaTheme="minorEastAsia" w:hAnsi="Arial" w:cs="Arial"/>
          <w:b/>
          <w:bCs/>
          <w:lang w:val="en-GB"/>
        </w:rPr>
        <w:t xml:space="preserve"> </w:t>
      </w:r>
      <w:r w:rsidR="0015729D">
        <w:rPr>
          <w:rFonts w:ascii="Arial" w:eastAsiaTheme="minorEastAsia" w:hAnsi="Arial" w:cs="Arial"/>
          <w:b/>
          <w:bCs/>
          <w:lang w:val="en-GB"/>
        </w:rPr>
        <w:t xml:space="preserve">the </w:t>
      </w:r>
      <w:r w:rsidR="0015729D" w:rsidRPr="00F42C63">
        <w:rPr>
          <w:rFonts w:ascii="Arial" w:eastAsiaTheme="minorEastAsia" w:hAnsi="Arial" w:cs="Arial"/>
          <w:b/>
          <w:bCs/>
          <w:lang w:val="en-GB"/>
        </w:rPr>
        <w:t>temporary restriction</w:t>
      </w:r>
      <w:r w:rsidRPr="00DD68F3">
        <w:rPr>
          <w:rFonts w:ascii="Arial" w:eastAsiaTheme="minorEastAsia" w:hAnsi="Arial" w:cs="Arial"/>
          <w:b/>
          <w:bCs/>
          <w:lang w:val="en-GB"/>
        </w:rPr>
        <w:t>.</w:t>
      </w:r>
    </w:p>
    <w:p w14:paraId="3741C139" w14:textId="77777777" w:rsidR="00F42C63" w:rsidRDefault="00F42C63" w:rsidP="00F42C63">
      <w:pPr>
        <w:spacing w:before="120" w:after="120"/>
        <w:jc w:val="both"/>
        <w:rPr>
          <w:rFonts w:ascii="Arial" w:eastAsia="맑은 고딕" w:hAnsi="Arial" w:cs="Arial"/>
          <w:lang w:val="en-GB" w:eastAsia="ko-KR"/>
        </w:rPr>
      </w:pPr>
    </w:p>
    <w:p w14:paraId="0CAABD78" w14:textId="5A2DBB85" w:rsidR="001340C2" w:rsidRDefault="001340C2" w:rsidP="00F42C63">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Related to </w:t>
      </w:r>
      <w:r>
        <w:rPr>
          <w:rFonts w:ascii="Arial" w:eastAsia="맑은 고딕" w:hAnsi="Arial" w:cs="Arial" w:hint="eastAsia"/>
          <w:lang w:val="en-GB" w:eastAsia="ko-KR"/>
        </w:rPr>
        <w:t>t</w:t>
      </w:r>
      <w:r>
        <w:rPr>
          <w:rFonts w:ascii="Arial" w:eastAsia="맑은 고딕" w:hAnsi="Arial" w:cs="Arial"/>
          <w:lang w:val="en-GB" w:eastAsia="ko-KR"/>
        </w:rPr>
        <w:t>his</w:t>
      </w:r>
      <w:r w:rsidR="005F40BB">
        <w:rPr>
          <w:rFonts w:ascii="Arial" w:eastAsia="맑은 고딕" w:hAnsi="Arial" w:cs="Arial" w:hint="eastAsia"/>
          <w:lang w:val="en-GB" w:eastAsia="ko-KR"/>
        </w:rPr>
        <w:t xml:space="preserve"> open issue</w:t>
      </w:r>
      <w:r>
        <w:rPr>
          <w:rFonts w:ascii="Arial" w:eastAsia="맑은 고딕" w:hAnsi="Arial" w:cs="Arial"/>
          <w:lang w:val="en-GB" w:eastAsia="ko-KR"/>
        </w:rPr>
        <w:t xml:space="preserve">, the next issue is the </w:t>
      </w:r>
      <w:r w:rsidR="005F40BB">
        <w:rPr>
          <w:rFonts w:ascii="Arial" w:eastAsia="맑은 고딕" w:hAnsi="Arial" w:cs="Arial" w:hint="eastAsia"/>
          <w:lang w:val="en-GB" w:eastAsia="ko-KR"/>
        </w:rPr>
        <w:t xml:space="preserve">wait timer </w:t>
      </w:r>
      <w:r>
        <w:rPr>
          <w:rFonts w:ascii="Arial" w:eastAsia="맑은 고딕" w:hAnsi="Arial" w:cs="Arial" w:hint="eastAsia"/>
          <w:lang w:val="en-GB" w:eastAsia="ko-KR"/>
        </w:rPr>
        <w:t>h</w:t>
      </w:r>
      <w:r>
        <w:rPr>
          <w:rFonts w:ascii="Arial" w:eastAsia="맑은 고딕" w:hAnsi="Arial" w:cs="Arial"/>
          <w:lang w:val="en-GB" w:eastAsia="ko-KR"/>
        </w:rPr>
        <w:t>andling</w:t>
      </w:r>
      <w:r w:rsidR="005F40BB">
        <w:rPr>
          <w:rFonts w:ascii="Arial" w:eastAsia="맑은 고딕" w:hAnsi="Arial" w:cs="Arial" w:hint="eastAsia"/>
          <w:lang w:val="en-GB" w:eastAsia="ko-KR"/>
        </w:rPr>
        <w:t>.</w:t>
      </w:r>
    </w:p>
    <w:p w14:paraId="0EA43797" w14:textId="46C96022" w:rsidR="001340C2" w:rsidRDefault="001340C2" w:rsidP="00F42C63">
      <w:pPr>
        <w:spacing w:before="120" w:after="120"/>
        <w:jc w:val="both"/>
        <w:rPr>
          <w:rFonts w:ascii="Arial" w:eastAsia="맑은 고딕" w:hAnsi="Arial" w:cs="Arial"/>
          <w:lang w:val="en-GB" w:eastAsia="ko-KR"/>
        </w:rPr>
      </w:pPr>
      <w:r w:rsidRPr="001340C2">
        <w:rPr>
          <w:rFonts w:ascii="Arial" w:eastAsia="맑은 고딕" w:hAnsi="Arial" w:cs="Arial"/>
          <w:lang w:val="en-GB" w:eastAsia="ko-KR"/>
        </w:rPr>
        <w:t xml:space="preserve">The problem is when the UE starts a wait </w:t>
      </w:r>
      <w:r w:rsidR="003714CD" w:rsidRPr="001340C2">
        <w:rPr>
          <w:rFonts w:ascii="Arial" w:eastAsia="맑은 고딕" w:hAnsi="Arial" w:cs="Arial"/>
          <w:lang w:val="en-GB" w:eastAsia="ko-KR"/>
        </w:rPr>
        <w:t>timer, which</w:t>
      </w:r>
      <w:r w:rsidRPr="001340C2">
        <w:rPr>
          <w:rFonts w:ascii="Arial" w:eastAsia="맑은 고딕" w:hAnsi="Arial" w:cs="Arial"/>
          <w:lang w:val="en-GB" w:eastAsia="ko-KR"/>
        </w:rPr>
        <w:t xml:space="preserve"> has been configured before while transmitting this restriction request. If the wait timer expires without receiving a response from the network, the UE autonomously restricts configuration for the temporary capability restriction. The configured period of the wait timer is approximately up to 100 ms, </w:t>
      </w:r>
      <w:r>
        <w:rPr>
          <w:rFonts w:ascii="Arial" w:eastAsia="맑은 고딕" w:hAnsi="Arial" w:cs="Arial"/>
          <w:lang w:val="en-GB" w:eastAsia="ko-KR"/>
        </w:rPr>
        <w:t>the wait timer expiration</w:t>
      </w:r>
      <w:r>
        <w:rPr>
          <w:rFonts w:ascii="Arial" w:eastAsia="맑은 고딕" w:hAnsi="Arial" w:cs="Arial" w:hint="eastAsia"/>
          <w:lang w:val="en-GB" w:eastAsia="ko-KR"/>
        </w:rPr>
        <w:t xml:space="preserve"> </w:t>
      </w:r>
      <w:r>
        <w:rPr>
          <w:rFonts w:ascii="Arial" w:eastAsia="맑은 고딕" w:hAnsi="Arial" w:cs="Arial"/>
          <w:lang w:val="en-GB" w:eastAsia="ko-KR"/>
        </w:rPr>
        <w:t>can be</w:t>
      </w:r>
      <w:r>
        <w:rPr>
          <w:rFonts w:ascii="Arial" w:eastAsia="맑은 고딕" w:hAnsi="Arial" w:cs="Arial" w:hint="eastAsia"/>
          <w:lang w:val="en-GB" w:eastAsia="ko-KR"/>
        </w:rPr>
        <w:t xml:space="preserve"> freque</w:t>
      </w:r>
      <w:r>
        <w:rPr>
          <w:rFonts w:ascii="Arial" w:eastAsia="맑은 고딕" w:hAnsi="Arial" w:cs="Arial"/>
          <w:lang w:val="en-GB" w:eastAsia="ko-KR"/>
        </w:rPr>
        <w:t xml:space="preserve">ntly occurs </w:t>
      </w:r>
      <w:r w:rsidRPr="001340C2">
        <w:rPr>
          <w:rFonts w:ascii="Arial" w:eastAsia="맑은 고딕" w:hAnsi="Arial" w:cs="Arial"/>
          <w:lang w:val="en-GB" w:eastAsia="ko-KR"/>
        </w:rPr>
        <w:t xml:space="preserve">before mobility </w:t>
      </w:r>
      <w:r w:rsidR="00DC07FE">
        <w:rPr>
          <w:rFonts w:ascii="Arial" w:eastAsia="맑은 고딕" w:hAnsi="Arial" w:cs="Arial"/>
          <w:lang w:val="en-GB" w:eastAsia="ko-KR"/>
        </w:rPr>
        <w:t>completion</w:t>
      </w:r>
      <w:r w:rsidRPr="001340C2">
        <w:rPr>
          <w:rFonts w:ascii="Arial" w:eastAsia="맑은 고딕" w:hAnsi="Arial" w:cs="Arial"/>
          <w:lang w:val="en-GB" w:eastAsia="ko-KR"/>
        </w:rPr>
        <w:t>.</w:t>
      </w:r>
    </w:p>
    <w:p w14:paraId="7284FD0C" w14:textId="57EC3987" w:rsidR="001340C2" w:rsidRDefault="001340C2" w:rsidP="00F42C63">
      <w:pPr>
        <w:spacing w:before="120" w:after="120"/>
        <w:jc w:val="both"/>
        <w:rPr>
          <w:rFonts w:ascii="Arial" w:eastAsia="맑은 고딕" w:hAnsi="Arial" w:cs="Arial"/>
          <w:lang w:val="en-GB" w:eastAsia="ko-KR"/>
        </w:rPr>
      </w:pPr>
      <w:r w:rsidRPr="001340C2">
        <w:rPr>
          <w:rFonts w:ascii="Arial" w:eastAsia="맑은 고딕" w:hAnsi="Arial" w:cs="Arial"/>
          <w:lang w:val="en-GB" w:eastAsia="ko-KR"/>
        </w:rPr>
        <w:t xml:space="preserve">Moreover, since this temporary capability restriction is based on the source configuration rather than the target configuration and the target </w:t>
      </w:r>
      <w:r w:rsidR="003714CD" w:rsidRPr="001340C2">
        <w:rPr>
          <w:rFonts w:ascii="Arial" w:eastAsia="맑은 고딕" w:hAnsi="Arial" w:cs="Arial"/>
          <w:lang w:val="en-GB" w:eastAsia="ko-KR"/>
        </w:rPr>
        <w:t>network</w:t>
      </w:r>
      <w:r w:rsidRPr="001340C2">
        <w:rPr>
          <w:rFonts w:ascii="Arial" w:eastAsia="맑은 고딕" w:hAnsi="Arial" w:cs="Arial"/>
          <w:lang w:val="en-GB" w:eastAsia="ko-KR"/>
        </w:rPr>
        <w:t xml:space="preserve"> may not aware of this, it may </w:t>
      </w:r>
      <w:r>
        <w:rPr>
          <w:rFonts w:ascii="Arial" w:eastAsia="맑은 고딕" w:hAnsi="Arial" w:cs="Arial"/>
          <w:lang w:val="en-GB" w:eastAsia="ko-KR"/>
        </w:rPr>
        <w:t xml:space="preserve">cause not only </w:t>
      </w:r>
      <w:r w:rsidRPr="001340C2">
        <w:rPr>
          <w:rFonts w:ascii="Arial" w:eastAsia="맑은 고딕" w:hAnsi="Arial" w:cs="Arial"/>
          <w:lang w:val="en-GB" w:eastAsia="ko-KR"/>
        </w:rPr>
        <w:t>unnecessar</w:t>
      </w:r>
      <w:r>
        <w:rPr>
          <w:rFonts w:ascii="Arial" w:eastAsia="맑은 고딕" w:hAnsi="Arial" w:cs="Arial"/>
          <w:lang w:val="en-GB" w:eastAsia="ko-KR"/>
        </w:rPr>
        <w:t>y degradation of</w:t>
      </w:r>
      <w:r w:rsidRPr="001340C2">
        <w:rPr>
          <w:rFonts w:ascii="Arial" w:eastAsia="맑은 고딕" w:hAnsi="Arial" w:cs="Arial"/>
          <w:lang w:val="en-GB" w:eastAsia="ko-KR"/>
        </w:rPr>
        <w:t xml:space="preserve"> </w:t>
      </w:r>
      <w:r>
        <w:rPr>
          <w:rFonts w:ascii="Arial" w:eastAsia="맑은 고딕" w:hAnsi="Arial" w:cs="Arial"/>
          <w:lang w:val="en-GB" w:eastAsia="ko-KR"/>
        </w:rPr>
        <w:t xml:space="preserve">the </w:t>
      </w:r>
      <w:r w:rsidRPr="001340C2">
        <w:rPr>
          <w:rFonts w:ascii="Arial" w:eastAsia="맑은 고딕" w:hAnsi="Arial" w:cs="Arial"/>
          <w:lang w:val="en-GB" w:eastAsia="ko-KR"/>
        </w:rPr>
        <w:t xml:space="preserve">UE performance </w:t>
      </w:r>
      <w:r>
        <w:rPr>
          <w:rFonts w:ascii="Arial" w:eastAsia="맑은 고딕" w:hAnsi="Arial" w:cs="Arial"/>
          <w:lang w:val="en-GB" w:eastAsia="ko-KR"/>
        </w:rPr>
        <w:t>but also</w:t>
      </w:r>
      <w:r w:rsidRPr="001340C2">
        <w:rPr>
          <w:rFonts w:ascii="Arial" w:eastAsia="맑은 고딕" w:hAnsi="Arial" w:cs="Arial"/>
          <w:lang w:val="en-GB" w:eastAsia="ko-KR"/>
        </w:rPr>
        <w:t xml:space="preserve"> operational errors due to configuration mismatches between the network and the UE.</w:t>
      </w:r>
    </w:p>
    <w:p w14:paraId="0096518F" w14:textId="36DBE6E6" w:rsidR="001340C2" w:rsidRDefault="001340C2" w:rsidP="00F42C63">
      <w:pPr>
        <w:spacing w:before="120" w:after="120"/>
        <w:jc w:val="both"/>
        <w:rPr>
          <w:rFonts w:ascii="Arial" w:eastAsia="맑은 고딕" w:hAnsi="Arial" w:cs="Arial"/>
          <w:lang w:val="en-GB" w:eastAsia="ko-KR"/>
        </w:rPr>
      </w:pPr>
      <w:r w:rsidRPr="001340C2">
        <w:rPr>
          <w:rFonts w:ascii="Arial" w:eastAsia="맑은 고딕" w:hAnsi="Arial" w:cs="Arial"/>
          <w:lang w:val="en-GB" w:eastAsia="ko-KR"/>
        </w:rPr>
        <w:t>To address this issue, we propose that if the UE perform</w:t>
      </w:r>
      <w:r>
        <w:rPr>
          <w:rFonts w:ascii="Arial" w:eastAsia="맑은 고딕" w:hAnsi="Arial" w:cs="Arial"/>
          <w:lang w:val="en-GB" w:eastAsia="ko-KR"/>
        </w:rPr>
        <w:t>s</w:t>
      </w:r>
      <w:r w:rsidRPr="001340C2">
        <w:rPr>
          <w:rFonts w:ascii="Arial" w:eastAsia="맑은 고딕" w:hAnsi="Arial" w:cs="Arial"/>
          <w:lang w:val="en-GB" w:eastAsia="ko-KR"/>
        </w:rPr>
        <w:t xml:space="preserve"> </w:t>
      </w:r>
      <w:r>
        <w:rPr>
          <w:rFonts w:ascii="Arial" w:eastAsia="맑은 고딕" w:hAnsi="Arial" w:cs="Arial"/>
          <w:lang w:val="en-GB" w:eastAsia="ko-KR"/>
        </w:rPr>
        <w:t xml:space="preserve">the </w:t>
      </w:r>
      <w:r w:rsidRPr="001340C2">
        <w:rPr>
          <w:rFonts w:ascii="Arial" w:eastAsia="맑은 고딕" w:hAnsi="Arial" w:cs="Arial"/>
          <w:lang w:val="en-GB" w:eastAsia="ko-KR"/>
        </w:rPr>
        <w:t xml:space="preserve">mobility within 1 second </w:t>
      </w:r>
      <w:r>
        <w:rPr>
          <w:rFonts w:ascii="Arial" w:eastAsia="맑은 고딕" w:hAnsi="Arial" w:cs="Arial"/>
          <w:lang w:val="en-GB" w:eastAsia="ko-KR"/>
        </w:rPr>
        <w:t>after</w:t>
      </w:r>
      <w:r w:rsidRPr="001340C2">
        <w:rPr>
          <w:rFonts w:ascii="Arial" w:eastAsia="맑은 고딕" w:hAnsi="Arial" w:cs="Arial"/>
          <w:lang w:val="en-GB" w:eastAsia="ko-KR"/>
        </w:rPr>
        <w:t xml:space="preserve"> transmitting the UAI to the network for temporary restriction, the UE should stop the wait timer. Based on the current </w:t>
      </w:r>
      <w:r>
        <w:rPr>
          <w:rFonts w:ascii="Arial" w:eastAsia="맑은 고딕" w:hAnsi="Arial" w:cs="Arial"/>
          <w:lang w:val="en-GB" w:eastAsia="ko-KR"/>
        </w:rPr>
        <w:t xml:space="preserve">RRC </w:t>
      </w:r>
      <w:r w:rsidRPr="001340C2">
        <w:rPr>
          <w:rFonts w:ascii="Arial" w:eastAsia="맑은 고딕" w:hAnsi="Arial" w:cs="Arial"/>
          <w:lang w:val="en-GB" w:eastAsia="ko-KR"/>
        </w:rPr>
        <w:t xml:space="preserve">procedure, if the UE successfully completes mobility to the target cell and still determines the need for </w:t>
      </w:r>
      <w:r>
        <w:rPr>
          <w:rFonts w:ascii="Arial" w:eastAsia="맑은 고딕" w:hAnsi="Arial" w:cs="Arial"/>
          <w:lang w:val="en-GB" w:eastAsia="ko-KR"/>
        </w:rPr>
        <w:t xml:space="preserve">the </w:t>
      </w:r>
      <w:r w:rsidRPr="001340C2">
        <w:rPr>
          <w:rFonts w:ascii="Arial" w:eastAsia="맑은 고딕" w:hAnsi="Arial" w:cs="Arial"/>
          <w:lang w:val="en-GB" w:eastAsia="ko-KR"/>
        </w:rPr>
        <w:t xml:space="preserve">temporary </w:t>
      </w:r>
      <w:r>
        <w:rPr>
          <w:rFonts w:ascii="Arial" w:eastAsia="맑은 고딕" w:hAnsi="Arial" w:cs="Arial"/>
          <w:lang w:val="en-GB" w:eastAsia="ko-KR"/>
        </w:rPr>
        <w:t xml:space="preserve">capability </w:t>
      </w:r>
      <w:r w:rsidRPr="001340C2">
        <w:rPr>
          <w:rFonts w:ascii="Arial" w:eastAsia="맑은 고딕" w:hAnsi="Arial" w:cs="Arial"/>
          <w:lang w:val="en-GB" w:eastAsia="ko-KR"/>
        </w:rPr>
        <w:t xml:space="preserve">restriction, </w:t>
      </w:r>
      <w:r>
        <w:rPr>
          <w:rFonts w:ascii="Arial" w:eastAsia="맑은 고딕" w:hAnsi="Arial" w:cs="Arial"/>
          <w:lang w:val="en-GB" w:eastAsia="ko-KR"/>
        </w:rPr>
        <w:t>the UE</w:t>
      </w:r>
      <w:r w:rsidRPr="001340C2">
        <w:rPr>
          <w:rFonts w:ascii="Arial" w:eastAsia="맑은 고딕" w:hAnsi="Arial" w:cs="Arial"/>
          <w:lang w:val="en-GB" w:eastAsia="ko-KR"/>
        </w:rPr>
        <w:t xml:space="preserve"> can initiate to transmit the UAI and </w:t>
      </w:r>
      <w:r>
        <w:rPr>
          <w:rFonts w:ascii="Arial" w:eastAsia="맑은 고딕" w:hAnsi="Arial" w:cs="Arial"/>
          <w:lang w:val="en-GB" w:eastAsia="ko-KR"/>
        </w:rPr>
        <w:t>(</w:t>
      </w:r>
      <w:r w:rsidRPr="001340C2">
        <w:rPr>
          <w:rFonts w:ascii="Arial" w:eastAsia="맑은 고딕" w:hAnsi="Arial" w:cs="Arial"/>
          <w:lang w:val="en-GB" w:eastAsia="ko-KR"/>
        </w:rPr>
        <w:t>re</w:t>
      </w:r>
      <w:r>
        <w:rPr>
          <w:rFonts w:ascii="Arial" w:eastAsia="맑은 고딕" w:hAnsi="Arial" w:cs="Arial"/>
          <w:lang w:val="en-GB" w:eastAsia="ko-KR"/>
        </w:rPr>
        <w:t>)</w:t>
      </w:r>
      <w:r w:rsidRPr="001340C2">
        <w:rPr>
          <w:rFonts w:ascii="Arial" w:eastAsia="맑은 고딕" w:hAnsi="Arial" w:cs="Arial"/>
          <w:lang w:val="en-GB" w:eastAsia="ko-KR"/>
        </w:rPr>
        <w:t>start the wait timer. Th</w:t>
      </w:r>
      <w:r>
        <w:rPr>
          <w:rFonts w:ascii="Arial" w:eastAsia="맑은 고딕" w:hAnsi="Arial" w:cs="Arial"/>
          <w:lang w:val="en-GB" w:eastAsia="ko-KR"/>
        </w:rPr>
        <w:t>us</w:t>
      </w:r>
      <w:r w:rsidRPr="001340C2">
        <w:rPr>
          <w:rFonts w:ascii="Arial" w:eastAsia="맑은 고딕" w:hAnsi="Arial" w:cs="Arial"/>
          <w:lang w:val="en-GB" w:eastAsia="ko-KR"/>
        </w:rPr>
        <w:t xml:space="preserve">, as the </w:t>
      </w:r>
      <w:r w:rsidR="003714CD" w:rsidRPr="001340C2">
        <w:rPr>
          <w:rFonts w:ascii="Arial" w:eastAsia="맑은 고딕" w:hAnsi="Arial" w:cs="Arial"/>
          <w:lang w:val="en-GB" w:eastAsia="ko-KR"/>
        </w:rPr>
        <w:t>clearest</w:t>
      </w:r>
      <w:r w:rsidRPr="001340C2">
        <w:rPr>
          <w:rFonts w:ascii="Arial" w:eastAsia="맑은 고딕" w:hAnsi="Arial" w:cs="Arial"/>
          <w:lang w:val="en-GB" w:eastAsia="ko-KR"/>
        </w:rPr>
        <w:t xml:space="preserve"> approach, the UE should stop the wait timer </w:t>
      </w:r>
      <w:r w:rsidR="003714CD">
        <w:rPr>
          <w:rFonts w:ascii="Arial" w:eastAsia="맑은 고딕" w:hAnsi="Arial" w:cs="Arial"/>
          <w:lang w:val="en-GB" w:eastAsia="ko-KR"/>
        </w:rPr>
        <w:t>when the UE</w:t>
      </w:r>
      <w:r w:rsidRPr="001340C2">
        <w:rPr>
          <w:rFonts w:ascii="Arial" w:eastAsia="맑은 고딕" w:hAnsi="Arial" w:cs="Arial"/>
          <w:lang w:val="en-GB" w:eastAsia="ko-KR"/>
        </w:rPr>
        <w:t xml:space="preserve"> </w:t>
      </w:r>
      <w:r w:rsidR="003714CD">
        <w:rPr>
          <w:rFonts w:ascii="Arial" w:eastAsia="맑은 고딕" w:hAnsi="Arial" w:cs="Arial"/>
          <w:lang w:val="en-GB" w:eastAsia="ko-KR"/>
        </w:rPr>
        <w:t xml:space="preserve">can </w:t>
      </w:r>
      <w:r w:rsidRPr="001340C2">
        <w:rPr>
          <w:rFonts w:ascii="Arial" w:eastAsia="맑은 고딕" w:hAnsi="Arial" w:cs="Arial"/>
          <w:lang w:val="en-GB" w:eastAsia="ko-KR"/>
        </w:rPr>
        <w:t xml:space="preserve">assume that the target cell is unaware of the wait timer </w:t>
      </w:r>
      <w:r w:rsidR="003714CD">
        <w:rPr>
          <w:rFonts w:ascii="Arial" w:eastAsia="맑은 고딕" w:hAnsi="Arial" w:cs="Arial"/>
          <w:lang w:val="en-GB" w:eastAsia="ko-KR"/>
        </w:rPr>
        <w:t xml:space="preserve">running </w:t>
      </w:r>
      <w:r w:rsidRPr="001340C2">
        <w:rPr>
          <w:rFonts w:ascii="Arial" w:eastAsia="맑은 고딕" w:hAnsi="Arial" w:cs="Arial"/>
          <w:lang w:val="en-GB" w:eastAsia="ko-KR"/>
        </w:rPr>
        <w:t xml:space="preserve">during </w:t>
      </w:r>
      <w:r w:rsidR="003714CD">
        <w:rPr>
          <w:rFonts w:ascii="Arial" w:eastAsia="맑은 고딕" w:hAnsi="Arial" w:cs="Arial"/>
          <w:lang w:val="en-GB" w:eastAsia="ko-KR"/>
        </w:rPr>
        <w:t xml:space="preserve">the </w:t>
      </w:r>
      <w:r w:rsidRPr="001340C2">
        <w:rPr>
          <w:rFonts w:ascii="Arial" w:eastAsia="맑은 고딕" w:hAnsi="Arial" w:cs="Arial"/>
          <w:lang w:val="en-GB" w:eastAsia="ko-KR"/>
        </w:rPr>
        <w:t>mobility.</w:t>
      </w:r>
    </w:p>
    <w:p w14:paraId="34A2D479" w14:textId="1EEB3B45" w:rsidR="003714CD" w:rsidRPr="005A79BC" w:rsidRDefault="003714CD" w:rsidP="003714CD">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3</w:t>
      </w:r>
      <w:r w:rsidRPr="005A79BC">
        <w:rPr>
          <w:rFonts w:ascii="Arial" w:eastAsiaTheme="minorEastAsia" w:hAnsi="Arial" w:cs="Arial" w:hint="eastAsia"/>
          <w:b/>
          <w:bCs/>
          <w:lang w:val="en-GB"/>
        </w:rPr>
        <w:t>.</w:t>
      </w:r>
      <w:r>
        <w:rPr>
          <w:rFonts w:ascii="Arial" w:eastAsiaTheme="minorEastAsia" w:hAnsi="Arial" w:cs="Arial"/>
          <w:b/>
          <w:bCs/>
          <w:lang w:val="en-GB"/>
        </w:rPr>
        <w:tab/>
        <w:t>T</w:t>
      </w:r>
      <w:r w:rsidRPr="00F42C63">
        <w:rPr>
          <w:rFonts w:ascii="Arial" w:eastAsiaTheme="minorEastAsia" w:hAnsi="Arial" w:cs="Arial"/>
          <w:b/>
          <w:bCs/>
          <w:lang w:val="en-GB"/>
        </w:rPr>
        <w:t xml:space="preserve">he UE </w:t>
      </w:r>
      <w:r>
        <w:rPr>
          <w:rFonts w:ascii="Arial" w:eastAsiaTheme="minorEastAsia" w:hAnsi="Arial" w:cs="Arial"/>
          <w:b/>
          <w:bCs/>
          <w:lang w:val="en-GB"/>
        </w:rPr>
        <w:t xml:space="preserve">stop the wait timer </w:t>
      </w:r>
      <w:r w:rsidRPr="003714CD">
        <w:rPr>
          <w:rFonts w:ascii="Arial" w:eastAsiaTheme="minorEastAsia" w:hAnsi="Arial" w:cs="Arial"/>
          <w:b/>
          <w:bCs/>
          <w:lang w:val="en-GB"/>
        </w:rPr>
        <w:t xml:space="preserve">if the UE performs the mobility within 1 second after transmitting the UAI to the network for temporary </w:t>
      </w:r>
      <w:r>
        <w:rPr>
          <w:rFonts w:ascii="Arial" w:eastAsiaTheme="minorEastAsia" w:hAnsi="Arial" w:cs="Arial"/>
          <w:b/>
          <w:bCs/>
          <w:lang w:val="en-GB"/>
        </w:rPr>
        <w:t xml:space="preserve">capability </w:t>
      </w:r>
      <w:r w:rsidRPr="003714CD">
        <w:rPr>
          <w:rFonts w:ascii="Arial" w:eastAsiaTheme="minorEastAsia" w:hAnsi="Arial" w:cs="Arial"/>
          <w:b/>
          <w:bCs/>
          <w:lang w:val="en-GB"/>
        </w:rPr>
        <w:t>restriction</w:t>
      </w:r>
      <w:r w:rsidRPr="00DD68F3">
        <w:rPr>
          <w:rFonts w:ascii="Arial" w:eastAsiaTheme="minorEastAsia" w:hAnsi="Arial" w:cs="Arial"/>
          <w:b/>
          <w:bCs/>
          <w:lang w:val="en-GB"/>
        </w:rPr>
        <w:t>.</w:t>
      </w:r>
    </w:p>
    <w:p w14:paraId="004B4EDB" w14:textId="77777777" w:rsidR="001340C2" w:rsidRDefault="001340C2" w:rsidP="00F42C63">
      <w:pPr>
        <w:spacing w:before="120" w:after="120"/>
        <w:jc w:val="both"/>
        <w:rPr>
          <w:rFonts w:ascii="Arial" w:eastAsia="맑은 고딕" w:hAnsi="Arial" w:cs="Arial"/>
          <w:lang w:val="en-GB" w:eastAsia="ko-KR"/>
        </w:rPr>
      </w:pPr>
    </w:p>
    <w:p w14:paraId="26B4FB28" w14:textId="0FBCAB88" w:rsidR="00A1225A" w:rsidRPr="00C1556A" w:rsidRDefault="00A1225A" w:rsidP="00A1225A">
      <w:pPr>
        <w:pStyle w:val="2"/>
        <w:rPr>
          <w:color w:val="000000"/>
          <w:sz w:val="24"/>
          <w:shd w:val="clear" w:color="auto" w:fill="FFFFFF"/>
        </w:rPr>
      </w:pPr>
      <w:r w:rsidRPr="00A1225A">
        <w:rPr>
          <w:color w:val="000000"/>
          <w:sz w:val="24"/>
          <w:shd w:val="clear" w:color="auto" w:fill="FFFFFF"/>
        </w:rPr>
        <w:t>Timer T348</w:t>
      </w:r>
      <w:r>
        <w:rPr>
          <w:color w:val="000000"/>
          <w:sz w:val="24"/>
          <w:shd w:val="clear" w:color="auto" w:fill="FFFFFF"/>
        </w:rPr>
        <w:t xml:space="preserve"> handling</w:t>
      </w:r>
      <w:r w:rsidRPr="00A1225A">
        <w:rPr>
          <w:color w:val="000000"/>
          <w:sz w:val="24"/>
          <w:shd w:val="clear" w:color="auto" w:fill="FFFFFF"/>
        </w:rPr>
        <w:t xml:space="preserve"> after UE submits preference on the measurement gap requirement information</w:t>
      </w:r>
    </w:p>
    <w:p w14:paraId="23887727" w14:textId="00C2CAD7" w:rsidR="001829FB" w:rsidRDefault="001829FB" w:rsidP="005325AD">
      <w:pPr>
        <w:spacing w:before="120" w:after="120"/>
        <w:jc w:val="both"/>
        <w:rPr>
          <w:rFonts w:ascii="Arial" w:eastAsia="맑은 고딕" w:hAnsi="Arial" w:cs="Arial"/>
          <w:lang w:val="en-GB" w:eastAsia="ko-KR"/>
        </w:rPr>
      </w:pPr>
      <w:r w:rsidRPr="001829FB">
        <w:rPr>
          <w:rFonts w:ascii="Arial" w:eastAsia="맑은 고딕" w:hAnsi="Arial" w:cs="Arial"/>
          <w:lang w:val="en-GB" w:eastAsia="ko-KR"/>
        </w:rPr>
        <w:t xml:space="preserve">The </w:t>
      </w:r>
      <w:r>
        <w:rPr>
          <w:rFonts w:ascii="Arial" w:eastAsia="맑은 고딕" w:hAnsi="Arial" w:cs="Arial"/>
          <w:lang w:val="en-GB" w:eastAsia="ko-KR"/>
        </w:rPr>
        <w:t>m</w:t>
      </w:r>
      <w:r w:rsidRPr="001829FB">
        <w:rPr>
          <w:rFonts w:ascii="Arial" w:eastAsia="맑은 고딕" w:hAnsi="Arial" w:cs="Arial"/>
          <w:lang w:val="en-GB" w:eastAsia="ko-KR"/>
        </w:rPr>
        <w:t xml:space="preserve">easurement </w:t>
      </w:r>
      <w:r>
        <w:rPr>
          <w:rFonts w:ascii="Arial" w:eastAsia="맑은 고딕" w:hAnsi="Arial" w:cs="Arial"/>
          <w:lang w:val="en-GB" w:eastAsia="ko-KR"/>
        </w:rPr>
        <w:t>g</w:t>
      </w:r>
      <w:r w:rsidRPr="001829FB">
        <w:rPr>
          <w:rFonts w:ascii="Arial" w:eastAsia="맑은 고딕" w:hAnsi="Arial" w:cs="Arial"/>
          <w:lang w:val="en-GB" w:eastAsia="ko-KR"/>
        </w:rPr>
        <w:t xml:space="preserve">ap </w:t>
      </w:r>
      <w:r>
        <w:rPr>
          <w:rFonts w:ascii="Arial" w:eastAsia="맑은 고딕" w:hAnsi="Arial" w:cs="Arial"/>
          <w:lang w:val="en-GB" w:eastAsia="ko-KR"/>
        </w:rPr>
        <w:t xml:space="preserve">requirement </w:t>
      </w:r>
      <w:r w:rsidRPr="001829FB">
        <w:rPr>
          <w:rFonts w:ascii="Arial" w:eastAsia="맑은 고딕" w:hAnsi="Arial" w:cs="Arial"/>
          <w:lang w:val="en-GB" w:eastAsia="ko-KR"/>
        </w:rPr>
        <w:t xml:space="preserve">is one of the essential </w:t>
      </w:r>
      <w:r>
        <w:rPr>
          <w:rFonts w:ascii="Arial" w:eastAsia="맑은 고딕" w:hAnsi="Arial" w:cs="Arial"/>
          <w:lang w:val="en-GB" w:eastAsia="ko-KR"/>
        </w:rPr>
        <w:t>point</w:t>
      </w:r>
      <w:r w:rsidRPr="001829FB">
        <w:rPr>
          <w:rFonts w:ascii="Arial" w:eastAsia="맑은 고딕" w:hAnsi="Arial" w:cs="Arial"/>
          <w:lang w:val="en-GB" w:eastAsia="ko-KR"/>
        </w:rPr>
        <w:t xml:space="preserve"> required for the UE to maintain dual RRC connections </w:t>
      </w:r>
      <w:r>
        <w:rPr>
          <w:rFonts w:ascii="Arial" w:eastAsia="맑은 고딕" w:hAnsi="Arial" w:cs="Arial"/>
          <w:lang w:val="en-GB" w:eastAsia="ko-KR"/>
        </w:rPr>
        <w:t>in</w:t>
      </w:r>
      <w:r w:rsidRPr="001829FB">
        <w:rPr>
          <w:rFonts w:ascii="Arial" w:eastAsia="맑은 고딕" w:hAnsi="Arial" w:cs="Arial"/>
          <w:lang w:val="en-GB" w:eastAsia="ko-KR"/>
        </w:rPr>
        <w:t xml:space="preserve"> </w:t>
      </w:r>
      <w:r>
        <w:rPr>
          <w:rFonts w:ascii="Arial" w:eastAsia="맑은 고딕" w:hAnsi="Arial" w:cs="Arial"/>
          <w:lang w:val="en-GB" w:eastAsia="ko-KR"/>
        </w:rPr>
        <w:t>MU</w:t>
      </w:r>
      <w:r w:rsidRPr="001829FB">
        <w:rPr>
          <w:rFonts w:ascii="Arial" w:eastAsia="맑은 고딕" w:hAnsi="Arial" w:cs="Arial"/>
          <w:lang w:val="en-GB" w:eastAsia="ko-KR"/>
        </w:rPr>
        <w:t xml:space="preserve">SIM operations. </w:t>
      </w:r>
      <w:r w:rsidR="00C71F63">
        <w:rPr>
          <w:rFonts w:ascii="Arial" w:eastAsia="맑은 고딕" w:hAnsi="Arial" w:cs="Arial"/>
          <w:lang w:val="en-GB" w:eastAsia="ko-KR"/>
        </w:rPr>
        <w:t>Since we think</w:t>
      </w:r>
      <w:r w:rsidRPr="001829FB">
        <w:rPr>
          <w:rFonts w:ascii="Arial" w:eastAsia="맑은 고딕" w:hAnsi="Arial" w:cs="Arial"/>
          <w:lang w:val="en-GB" w:eastAsia="ko-KR"/>
        </w:rPr>
        <w:t xml:space="preserve"> </w:t>
      </w:r>
      <w:r w:rsidR="00C71F63">
        <w:rPr>
          <w:rFonts w:ascii="Arial" w:eastAsia="맑은 고딕" w:hAnsi="Arial" w:cs="Arial"/>
          <w:lang w:val="en-GB" w:eastAsia="ko-KR"/>
        </w:rPr>
        <w:t>supporting</w:t>
      </w:r>
      <w:r w:rsidRPr="001829FB">
        <w:rPr>
          <w:rFonts w:ascii="Arial" w:eastAsia="맑은 고딕" w:hAnsi="Arial" w:cs="Arial"/>
          <w:lang w:val="en-GB" w:eastAsia="ko-KR"/>
        </w:rPr>
        <w:t xml:space="preserve"> the wait timer after the UE requests the </w:t>
      </w:r>
      <w:r w:rsidR="00C71F63">
        <w:rPr>
          <w:rFonts w:ascii="Arial" w:eastAsia="맑은 고딕" w:hAnsi="Arial" w:cs="Arial"/>
          <w:lang w:val="en-GB" w:eastAsia="ko-KR"/>
        </w:rPr>
        <w:t>m</w:t>
      </w:r>
      <w:r w:rsidRPr="001829FB">
        <w:rPr>
          <w:rFonts w:ascii="Arial" w:eastAsia="맑은 고딕" w:hAnsi="Arial" w:cs="Arial"/>
          <w:lang w:val="en-GB" w:eastAsia="ko-KR"/>
        </w:rPr>
        <w:t xml:space="preserve">easurement </w:t>
      </w:r>
      <w:r w:rsidR="00C71F63">
        <w:rPr>
          <w:rFonts w:ascii="Arial" w:eastAsia="맑은 고딕" w:hAnsi="Arial" w:cs="Arial"/>
          <w:lang w:val="en-GB" w:eastAsia="ko-KR"/>
        </w:rPr>
        <w:t>g</w:t>
      </w:r>
      <w:r w:rsidRPr="001829FB">
        <w:rPr>
          <w:rFonts w:ascii="Arial" w:eastAsia="맑은 고딕" w:hAnsi="Arial" w:cs="Arial"/>
          <w:lang w:val="en-GB" w:eastAsia="ko-KR"/>
        </w:rPr>
        <w:t>ap can be beneficial for the UE performance on the other SIM</w:t>
      </w:r>
      <w:r w:rsidR="00C71F63">
        <w:rPr>
          <w:rFonts w:ascii="Arial" w:eastAsia="맑은 고딕" w:hAnsi="Arial" w:cs="Arial"/>
          <w:lang w:val="en-GB" w:eastAsia="ko-KR"/>
        </w:rPr>
        <w:t>,</w:t>
      </w:r>
      <w:r w:rsidRPr="001829FB">
        <w:rPr>
          <w:rFonts w:ascii="Arial" w:eastAsia="맑은 고딕" w:hAnsi="Arial" w:cs="Arial"/>
          <w:lang w:val="en-GB" w:eastAsia="ko-KR"/>
        </w:rPr>
        <w:t xml:space="preserve"> we </w:t>
      </w:r>
      <w:r w:rsidR="00C71F63">
        <w:rPr>
          <w:rFonts w:ascii="Arial" w:eastAsia="맑은 고딕" w:hAnsi="Arial" w:cs="Arial"/>
          <w:lang w:val="en-GB" w:eastAsia="ko-KR"/>
        </w:rPr>
        <w:t>propose</w:t>
      </w:r>
      <w:r w:rsidRPr="001829FB">
        <w:rPr>
          <w:rFonts w:ascii="Arial" w:eastAsia="맑은 고딕" w:hAnsi="Arial" w:cs="Arial"/>
          <w:lang w:val="en-GB" w:eastAsia="ko-KR"/>
        </w:rPr>
        <w:t xml:space="preserve"> the following</w:t>
      </w:r>
      <w:r w:rsidR="00C71F63">
        <w:rPr>
          <w:rFonts w:ascii="Arial" w:eastAsia="맑은 고딕" w:hAnsi="Arial" w:cs="Arial"/>
          <w:lang w:val="en-GB" w:eastAsia="ko-KR"/>
        </w:rPr>
        <w:t>.</w:t>
      </w:r>
    </w:p>
    <w:p w14:paraId="75396677" w14:textId="3D7C2EB6" w:rsidR="001829FB" w:rsidRPr="00C71F63" w:rsidRDefault="00C71F63" w:rsidP="00C71F63">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4</w:t>
      </w:r>
      <w:r w:rsidRPr="005A79BC">
        <w:rPr>
          <w:rFonts w:ascii="Arial" w:eastAsiaTheme="minorEastAsia" w:hAnsi="Arial" w:cs="Arial" w:hint="eastAsia"/>
          <w:b/>
          <w:bCs/>
          <w:lang w:val="en-GB"/>
        </w:rPr>
        <w:t>.</w:t>
      </w:r>
      <w:r>
        <w:rPr>
          <w:rFonts w:ascii="Arial" w:eastAsiaTheme="minorEastAsia" w:hAnsi="Arial" w:cs="Arial"/>
          <w:b/>
          <w:bCs/>
          <w:lang w:val="en-GB"/>
        </w:rPr>
        <w:tab/>
      </w:r>
      <w:r w:rsidR="001829FB" w:rsidRPr="00C71F63">
        <w:rPr>
          <w:rFonts w:ascii="Arial" w:eastAsiaTheme="minorEastAsia" w:hAnsi="Arial" w:cs="Arial"/>
          <w:b/>
          <w:bCs/>
          <w:lang w:val="en-GB"/>
        </w:rPr>
        <w:t>T</w:t>
      </w:r>
      <w:r w:rsidR="001829FB" w:rsidRPr="00C71F63">
        <w:rPr>
          <w:rFonts w:ascii="Arial" w:eastAsiaTheme="minorEastAsia" w:hAnsi="Arial" w:cs="Arial" w:hint="eastAsia"/>
          <w:b/>
          <w:bCs/>
          <w:lang w:val="en-GB"/>
        </w:rPr>
        <w:t xml:space="preserve">he </w:t>
      </w:r>
      <w:r w:rsidR="001829FB" w:rsidRPr="00C71F63">
        <w:rPr>
          <w:rFonts w:ascii="Arial" w:eastAsiaTheme="minorEastAsia" w:hAnsi="Arial" w:cs="Arial"/>
          <w:b/>
          <w:bCs/>
          <w:lang w:val="en-GB"/>
        </w:rPr>
        <w:t>UE start</w:t>
      </w:r>
      <w:r>
        <w:rPr>
          <w:rFonts w:ascii="Arial" w:eastAsiaTheme="minorEastAsia" w:hAnsi="Arial" w:cs="Arial"/>
          <w:b/>
          <w:bCs/>
          <w:lang w:val="en-GB"/>
        </w:rPr>
        <w:t>s</w:t>
      </w:r>
      <w:r w:rsidR="001829FB" w:rsidRPr="00C71F63">
        <w:rPr>
          <w:rFonts w:ascii="Arial" w:eastAsiaTheme="minorEastAsia" w:hAnsi="Arial" w:cs="Arial"/>
          <w:b/>
          <w:bCs/>
          <w:lang w:val="en-GB"/>
        </w:rPr>
        <w:t xml:space="preserve"> the wait timer after transmitting the UAI for preference on the measurement gap requirement in MUSIM operation.</w:t>
      </w:r>
    </w:p>
    <w:p w14:paraId="0813E4E8" w14:textId="77777777" w:rsidR="00A1225A" w:rsidRDefault="00A1225A" w:rsidP="005325AD">
      <w:pPr>
        <w:spacing w:before="120" w:after="120"/>
        <w:jc w:val="both"/>
        <w:rPr>
          <w:rFonts w:ascii="Arial" w:eastAsia="맑은 고딕" w:hAnsi="Arial" w:cs="Arial"/>
          <w:lang w:val="en-GB" w:eastAsia="ko-KR"/>
        </w:rPr>
      </w:pPr>
    </w:p>
    <w:p w14:paraId="38D2CF83" w14:textId="3D76260A" w:rsidR="00A1225A" w:rsidRPr="00C1556A" w:rsidRDefault="00A1225A" w:rsidP="00A1225A">
      <w:pPr>
        <w:pStyle w:val="2"/>
        <w:rPr>
          <w:color w:val="000000"/>
          <w:sz w:val="24"/>
          <w:shd w:val="clear" w:color="auto" w:fill="FFFFFF"/>
        </w:rPr>
      </w:pPr>
      <w:r>
        <w:rPr>
          <w:color w:val="000000"/>
          <w:sz w:val="24"/>
          <w:shd w:val="clear" w:color="auto" w:fill="FFFFFF"/>
        </w:rPr>
        <w:t>Applying RRC Reconfiguration issue in RRC CONNECTED state</w:t>
      </w:r>
    </w:p>
    <w:p w14:paraId="6307FB18" w14:textId="44DA0D90" w:rsidR="00241A7B" w:rsidRPr="00241A7B" w:rsidRDefault="00241A7B" w:rsidP="00241A7B">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241A7B">
        <w:rPr>
          <w:rFonts w:ascii="Arial" w:eastAsia="맑은 고딕" w:hAnsi="Arial" w:cs="Arial"/>
          <w:lang w:val="en-GB" w:eastAsia="ko-KR"/>
        </w:rPr>
        <w:t xml:space="preserve">f the UE is not in the RRC_INACTIVE or RRC_IDLE state, </w:t>
      </w:r>
      <w:r>
        <w:rPr>
          <w:rFonts w:ascii="Arial" w:eastAsia="맑은 고딕" w:hAnsi="Arial" w:cs="Arial"/>
          <w:lang w:val="en-GB" w:eastAsia="ko-KR"/>
        </w:rPr>
        <w:t>the UE can initiate</w:t>
      </w:r>
      <w:r w:rsidRPr="00241A7B">
        <w:rPr>
          <w:rFonts w:ascii="Arial" w:eastAsia="맑은 고딕" w:hAnsi="Arial" w:cs="Arial"/>
          <w:lang w:val="en-GB" w:eastAsia="ko-KR"/>
        </w:rPr>
        <w:t xml:space="preserve"> </w:t>
      </w:r>
      <w:r>
        <w:rPr>
          <w:rFonts w:ascii="Arial" w:eastAsia="맑은 고딕" w:hAnsi="Arial" w:cs="Arial"/>
          <w:lang w:val="en-GB" w:eastAsia="ko-KR"/>
        </w:rPr>
        <w:t>the</w:t>
      </w:r>
      <w:r w:rsidRPr="00241A7B">
        <w:rPr>
          <w:rFonts w:ascii="Arial" w:eastAsia="맑은 고딕" w:hAnsi="Arial" w:cs="Arial"/>
          <w:lang w:val="en-GB" w:eastAsia="ko-KR"/>
        </w:rPr>
        <w:t xml:space="preserve"> reac</w:t>
      </w:r>
      <w:r>
        <w:rPr>
          <w:rFonts w:ascii="Arial" w:eastAsia="맑은 고딕" w:hAnsi="Arial" w:cs="Arial"/>
          <w:lang w:val="en-GB" w:eastAsia="ko-KR"/>
        </w:rPr>
        <w:t xml:space="preserve">tive approach by sending UAI for the </w:t>
      </w:r>
      <w:r w:rsidRPr="00241A7B">
        <w:rPr>
          <w:rFonts w:ascii="Arial" w:eastAsia="맑은 고딕" w:hAnsi="Arial" w:cs="Arial"/>
          <w:lang w:val="en-GB" w:eastAsia="ko-KR"/>
        </w:rPr>
        <w:t>temporary capability restriction</w:t>
      </w:r>
      <w:r>
        <w:rPr>
          <w:rFonts w:ascii="Arial" w:eastAsia="맑은 고딕" w:hAnsi="Arial" w:cs="Arial"/>
          <w:lang w:val="en-GB" w:eastAsia="ko-KR"/>
        </w:rPr>
        <w:t xml:space="preserve">. </w:t>
      </w:r>
      <w:r w:rsidR="00D50C49">
        <w:rPr>
          <w:rFonts w:ascii="Arial" w:eastAsia="맑은 고딕" w:hAnsi="Arial" w:cs="Arial"/>
          <w:lang w:val="en-GB" w:eastAsia="ko-KR"/>
        </w:rPr>
        <w:t>Otherwise</w:t>
      </w:r>
      <w:r>
        <w:rPr>
          <w:rFonts w:ascii="Arial" w:eastAsia="맑은 고딕" w:hAnsi="Arial" w:cs="Arial"/>
          <w:lang w:val="en-GB" w:eastAsia="ko-KR"/>
        </w:rPr>
        <w:t>, we think</w:t>
      </w:r>
      <w:r w:rsidR="00D50C49">
        <w:rPr>
          <w:rFonts w:ascii="Arial" w:eastAsia="맑은 고딕" w:hAnsi="Arial" w:cs="Arial"/>
          <w:lang w:val="en-GB" w:eastAsia="ko-KR"/>
        </w:rPr>
        <w:t xml:space="preserve"> </w:t>
      </w:r>
      <w:r>
        <w:rPr>
          <w:rFonts w:ascii="Arial" w:eastAsia="맑은 고딕" w:hAnsi="Arial" w:cs="Arial"/>
          <w:lang w:val="en-GB" w:eastAsia="ko-KR"/>
        </w:rPr>
        <w:t xml:space="preserve">new </w:t>
      </w:r>
      <w:r w:rsidRPr="00241A7B">
        <w:rPr>
          <w:rFonts w:ascii="Arial" w:eastAsia="맑은 고딕" w:hAnsi="Arial" w:cs="Arial"/>
          <w:lang w:val="en-GB" w:eastAsia="ko-KR"/>
        </w:rPr>
        <w:t xml:space="preserve">RRC signaling </w:t>
      </w:r>
      <w:r w:rsidR="00D50C49">
        <w:rPr>
          <w:rFonts w:ascii="Arial" w:eastAsia="맑은 고딕" w:hAnsi="Arial" w:cs="Arial"/>
          <w:lang w:val="en-GB" w:eastAsia="ko-KR"/>
        </w:rPr>
        <w:t>can</w:t>
      </w:r>
      <w:r w:rsidRPr="00241A7B">
        <w:rPr>
          <w:rFonts w:ascii="Arial" w:eastAsia="맑은 고딕" w:hAnsi="Arial" w:cs="Arial"/>
          <w:lang w:val="en-GB" w:eastAsia="ko-KR"/>
        </w:rPr>
        <w:t xml:space="preserve"> be </w:t>
      </w:r>
      <w:r w:rsidR="00D50C49">
        <w:rPr>
          <w:rFonts w:ascii="Arial" w:eastAsia="맑은 고딕" w:hAnsi="Arial" w:cs="Arial"/>
          <w:lang w:val="en-GB" w:eastAsia="ko-KR"/>
        </w:rPr>
        <w:t>considered</w:t>
      </w:r>
      <w:r w:rsidRPr="00241A7B">
        <w:rPr>
          <w:rFonts w:ascii="Arial" w:eastAsia="맑은 고딕" w:hAnsi="Arial" w:cs="Arial"/>
          <w:lang w:val="en-GB" w:eastAsia="ko-KR"/>
        </w:rPr>
        <w:t xml:space="preserve"> to prevent such cases from occurring. </w:t>
      </w:r>
      <w:r>
        <w:rPr>
          <w:rFonts w:ascii="Arial" w:eastAsia="맑은 고딕" w:hAnsi="Arial" w:cs="Arial"/>
          <w:lang w:val="en-GB" w:eastAsia="ko-KR"/>
        </w:rPr>
        <w:t>That is, i</w:t>
      </w:r>
      <w:r w:rsidRPr="00241A7B">
        <w:rPr>
          <w:rFonts w:ascii="Arial" w:eastAsia="맑은 고딕" w:hAnsi="Arial" w:cs="Arial"/>
          <w:lang w:val="en-GB" w:eastAsia="ko-KR"/>
        </w:rPr>
        <w:t xml:space="preserve">n scenarios where the UE in RRC_CONNECTED receives an inapplicable RRC Reconfiguration, </w:t>
      </w:r>
      <w:r w:rsidR="00D50C49">
        <w:rPr>
          <w:rFonts w:ascii="Arial" w:eastAsia="맑은 고딕" w:hAnsi="Arial" w:cs="Arial"/>
          <w:lang w:val="en-GB" w:eastAsia="ko-KR"/>
        </w:rPr>
        <w:t>the UE based restriction</w:t>
      </w:r>
      <w:r w:rsidRPr="00241A7B">
        <w:rPr>
          <w:rFonts w:ascii="Arial" w:eastAsia="맑은 고딕" w:hAnsi="Arial" w:cs="Arial"/>
          <w:lang w:val="en-GB" w:eastAsia="ko-KR"/>
        </w:rPr>
        <w:t xml:space="preserve"> </w:t>
      </w:r>
      <w:r w:rsidR="00D50C49">
        <w:rPr>
          <w:rFonts w:ascii="Arial" w:eastAsia="맑은 고딕" w:hAnsi="Arial" w:cs="Arial"/>
          <w:lang w:val="en-GB" w:eastAsia="ko-KR"/>
        </w:rPr>
        <w:t>(i.e. restriction first and report the results later) can</w:t>
      </w:r>
      <w:r w:rsidRPr="00241A7B">
        <w:rPr>
          <w:rFonts w:ascii="Arial" w:eastAsia="맑은 고딕" w:hAnsi="Arial" w:cs="Arial"/>
          <w:lang w:val="en-GB" w:eastAsia="ko-KR"/>
        </w:rPr>
        <w:t xml:space="preserve"> be </w:t>
      </w:r>
      <w:r w:rsidR="00D50C49">
        <w:rPr>
          <w:rFonts w:ascii="Arial" w:eastAsia="맑은 고딕" w:hAnsi="Arial" w:cs="Arial"/>
          <w:lang w:val="en-GB" w:eastAsia="ko-KR"/>
        </w:rPr>
        <w:t>a solution</w:t>
      </w:r>
      <w:r w:rsidR="00D50C49" w:rsidRPr="00D50C49">
        <w:rPr>
          <w:rFonts w:ascii="Arial" w:eastAsia="맑은 고딕" w:hAnsi="Arial" w:cs="Arial"/>
          <w:lang w:val="en-GB" w:eastAsia="ko-KR"/>
        </w:rPr>
        <w:t xml:space="preserve"> </w:t>
      </w:r>
      <w:r w:rsidR="00D50C49">
        <w:rPr>
          <w:rFonts w:ascii="Arial" w:eastAsia="맑은 고딕" w:hAnsi="Arial" w:cs="Arial"/>
          <w:lang w:val="en-GB" w:eastAsia="ko-KR"/>
        </w:rPr>
        <w:t>without relying on the</w:t>
      </w:r>
      <w:r w:rsidR="00D50C49" w:rsidRPr="00241A7B">
        <w:rPr>
          <w:rFonts w:ascii="Arial" w:eastAsia="맑은 고딕" w:hAnsi="Arial" w:cs="Arial"/>
          <w:lang w:val="en-GB" w:eastAsia="ko-KR"/>
        </w:rPr>
        <w:t xml:space="preserve"> wait timer</w:t>
      </w:r>
      <w:r w:rsidR="00D50C49">
        <w:rPr>
          <w:rFonts w:ascii="Arial" w:eastAsia="맑은 고딕" w:hAnsi="Arial" w:cs="Arial"/>
          <w:lang w:val="en-GB" w:eastAsia="ko-KR"/>
        </w:rPr>
        <w:t>.</w:t>
      </w:r>
      <w:r w:rsidRPr="00241A7B">
        <w:rPr>
          <w:rFonts w:ascii="Arial" w:eastAsia="맑은 고딕" w:hAnsi="Arial" w:cs="Arial"/>
          <w:lang w:val="en-GB" w:eastAsia="ko-KR"/>
        </w:rPr>
        <w:t xml:space="preserve"> However, this approach has been excluded since </w:t>
      </w:r>
      <w:r w:rsidR="00D50C49">
        <w:rPr>
          <w:rFonts w:ascii="Arial" w:eastAsia="맑은 고딕" w:hAnsi="Arial" w:cs="Arial"/>
          <w:lang w:val="en-GB" w:eastAsia="ko-KR"/>
        </w:rPr>
        <w:t>RAN2 has agreed</w:t>
      </w:r>
      <w:r w:rsidRPr="00241A7B">
        <w:rPr>
          <w:rFonts w:ascii="Arial" w:eastAsia="맑은 고딕" w:hAnsi="Arial" w:cs="Arial"/>
          <w:lang w:val="en-GB" w:eastAsia="ko-KR"/>
        </w:rPr>
        <w:t xml:space="preserve"> not to further discuss </w:t>
      </w:r>
      <w:r w:rsidR="00D50C49">
        <w:rPr>
          <w:rFonts w:ascii="Arial" w:eastAsia="맑은 고딕" w:hAnsi="Arial" w:cs="Arial"/>
          <w:lang w:val="en-GB" w:eastAsia="ko-KR"/>
        </w:rPr>
        <w:t>this</w:t>
      </w:r>
      <w:r w:rsidRPr="00241A7B">
        <w:rPr>
          <w:rFonts w:ascii="Arial" w:eastAsia="맑은 고딕" w:hAnsi="Arial" w:cs="Arial"/>
          <w:lang w:val="en-GB" w:eastAsia="ko-KR"/>
        </w:rPr>
        <w:t xml:space="preserve"> in R18 MUSIM.</w:t>
      </w:r>
    </w:p>
    <w:p w14:paraId="7AC62626" w14:textId="5977F93D" w:rsidR="00241A7B" w:rsidRDefault="00241A7B" w:rsidP="00241A7B">
      <w:pPr>
        <w:spacing w:before="120" w:after="120"/>
        <w:jc w:val="both"/>
        <w:rPr>
          <w:rFonts w:ascii="Arial" w:eastAsia="맑은 고딕" w:hAnsi="Arial" w:cs="Arial"/>
          <w:lang w:val="en-GB" w:eastAsia="ko-KR"/>
        </w:rPr>
      </w:pPr>
      <w:r w:rsidRPr="00241A7B">
        <w:rPr>
          <w:rFonts w:ascii="Arial" w:eastAsia="맑은 고딕" w:hAnsi="Arial" w:cs="Arial"/>
          <w:lang w:val="en-GB" w:eastAsia="ko-KR"/>
        </w:rPr>
        <w:t>Th</w:t>
      </w:r>
      <w:r w:rsidR="00D50C49">
        <w:rPr>
          <w:rFonts w:ascii="Arial" w:eastAsia="맑은 고딕" w:hAnsi="Arial" w:cs="Arial"/>
          <w:lang w:val="en-GB" w:eastAsia="ko-KR"/>
        </w:rPr>
        <w:t>en</w:t>
      </w:r>
      <w:r w:rsidRPr="00241A7B">
        <w:rPr>
          <w:rFonts w:ascii="Arial" w:eastAsia="맑은 고딕" w:hAnsi="Arial" w:cs="Arial"/>
          <w:lang w:val="en-GB" w:eastAsia="ko-KR"/>
        </w:rPr>
        <w:t xml:space="preserve">, we </w:t>
      </w:r>
      <w:r w:rsidR="00D50C49">
        <w:rPr>
          <w:rFonts w:ascii="Arial" w:eastAsia="맑은 고딕" w:hAnsi="Arial" w:cs="Arial"/>
          <w:lang w:val="en-GB" w:eastAsia="ko-KR"/>
        </w:rPr>
        <w:t>think</w:t>
      </w:r>
      <w:r w:rsidRPr="00241A7B">
        <w:rPr>
          <w:rFonts w:ascii="Arial" w:eastAsia="맑은 고딕" w:hAnsi="Arial" w:cs="Arial"/>
          <w:lang w:val="en-GB" w:eastAsia="ko-KR"/>
        </w:rPr>
        <w:t xml:space="preserve"> that if the UE </w:t>
      </w:r>
      <w:r w:rsidR="00D50C49">
        <w:rPr>
          <w:rFonts w:ascii="Arial" w:eastAsia="맑은 고딕" w:hAnsi="Arial" w:cs="Arial"/>
          <w:lang w:val="en-GB" w:eastAsia="ko-KR"/>
        </w:rPr>
        <w:t>faces</w:t>
      </w:r>
      <w:r w:rsidRPr="00241A7B">
        <w:rPr>
          <w:rFonts w:ascii="Arial" w:eastAsia="맑은 고딕" w:hAnsi="Arial" w:cs="Arial"/>
          <w:lang w:val="en-GB" w:eastAsia="ko-KR"/>
        </w:rPr>
        <w:t xml:space="preserve"> a situation where </w:t>
      </w:r>
      <w:r w:rsidR="00D50C49">
        <w:rPr>
          <w:rFonts w:ascii="Arial" w:eastAsia="맑은 고딕" w:hAnsi="Arial" w:cs="Arial"/>
          <w:lang w:val="en-GB" w:eastAsia="ko-KR"/>
        </w:rPr>
        <w:t>the UE</w:t>
      </w:r>
      <w:r w:rsidRPr="00241A7B">
        <w:rPr>
          <w:rFonts w:ascii="Arial" w:eastAsia="맑은 고딕" w:hAnsi="Arial" w:cs="Arial"/>
          <w:lang w:val="en-GB" w:eastAsia="ko-KR"/>
        </w:rPr>
        <w:t xml:space="preserve"> cannot apply </w:t>
      </w:r>
      <w:r w:rsidR="00D50C49">
        <w:rPr>
          <w:rFonts w:ascii="Arial" w:eastAsia="맑은 고딕" w:hAnsi="Arial" w:cs="Arial"/>
          <w:lang w:val="en-GB" w:eastAsia="ko-KR"/>
        </w:rPr>
        <w:t xml:space="preserve">the </w:t>
      </w:r>
      <w:r w:rsidRPr="00241A7B">
        <w:rPr>
          <w:rFonts w:ascii="Arial" w:eastAsia="맑은 고딕" w:hAnsi="Arial" w:cs="Arial"/>
          <w:lang w:val="en-GB" w:eastAsia="ko-KR"/>
        </w:rPr>
        <w:t>RRC Reconfiguration</w:t>
      </w:r>
      <w:r w:rsidR="00D50C49">
        <w:rPr>
          <w:rFonts w:ascii="Arial" w:eastAsia="맑은 고딕" w:hAnsi="Arial" w:cs="Arial"/>
          <w:lang w:val="en-GB" w:eastAsia="ko-KR"/>
        </w:rPr>
        <w:t xml:space="preserve"> message</w:t>
      </w:r>
      <w:r w:rsidRPr="00241A7B">
        <w:rPr>
          <w:rFonts w:ascii="Arial" w:eastAsia="맑은 고딕" w:hAnsi="Arial" w:cs="Arial"/>
          <w:lang w:val="en-GB" w:eastAsia="ko-KR"/>
        </w:rPr>
        <w:t xml:space="preserve">, </w:t>
      </w:r>
      <w:r w:rsidR="00D50C49">
        <w:rPr>
          <w:rFonts w:ascii="Arial" w:eastAsia="맑은 고딕" w:hAnsi="Arial" w:cs="Arial"/>
          <w:lang w:val="en-GB" w:eastAsia="ko-KR"/>
        </w:rPr>
        <w:t>the UE should initiate the reactive approach anyway after applying the RRC Reconfiguration.</w:t>
      </w:r>
      <w:r w:rsidRPr="00241A7B">
        <w:rPr>
          <w:rFonts w:ascii="Arial" w:eastAsia="맑은 고딕" w:hAnsi="Arial" w:cs="Arial"/>
          <w:lang w:val="en-GB" w:eastAsia="ko-KR"/>
        </w:rPr>
        <w:t xml:space="preserve"> </w:t>
      </w:r>
      <w:r w:rsidR="00D50C49">
        <w:rPr>
          <w:rFonts w:ascii="Arial" w:eastAsia="맑은 고딕" w:hAnsi="Arial" w:cs="Arial"/>
          <w:lang w:val="en-GB" w:eastAsia="ko-KR"/>
        </w:rPr>
        <w:t>E</w:t>
      </w:r>
      <w:r w:rsidRPr="00241A7B">
        <w:rPr>
          <w:rFonts w:ascii="Arial" w:eastAsia="맑은 고딕" w:hAnsi="Arial" w:cs="Arial"/>
          <w:lang w:val="en-GB" w:eastAsia="ko-KR"/>
        </w:rPr>
        <w:t xml:space="preserve">ven if there </w:t>
      </w:r>
      <w:r w:rsidR="00D50C49">
        <w:rPr>
          <w:rFonts w:ascii="Arial" w:eastAsia="맑은 고딕" w:hAnsi="Arial" w:cs="Arial"/>
          <w:lang w:val="en-GB" w:eastAsia="ko-KR"/>
        </w:rPr>
        <w:t>can be</w:t>
      </w:r>
      <w:r w:rsidRPr="00241A7B">
        <w:rPr>
          <w:rFonts w:ascii="Arial" w:eastAsia="맑은 고딕" w:hAnsi="Arial" w:cs="Arial"/>
          <w:lang w:val="en-GB" w:eastAsia="ko-KR"/>
        </w:rPr>
        <w:t xml:space="preserve"> </w:t>
      </w:r>
      <w:r w:rsidR="00D50C49">
        <w:rPr>
          <w:rFonts w:ascii="Arial" w:eastAsia="맑은 고딕" w:hAnsi="Arial" w:cs="Arial"/>
          <w:lang w:val="en-GB" w:eastAsia="ko-KR"/>
        </w:rPr>
        <w:t xml:space="preserve">a </w:t>
      </w:r>
      <w:r w:rsidRPr="00241A7B">
        <w:rPr>
          <w:rFonts w:ascii="Arial" w:eastAsia="맑은 고딕" w:hAnsi="Arial" w:cs="Arial"/>
          <w:lang w:val="en-GB" w:eastAsia="ko-KR"/>
        </w:rPr>
        <w:t>minor issue in data transmission</w:t>
      </w:r>
      <w:r w:rsidR="00D50C49">
        <w:rPr>
          <w:rFonts w:ascii="Arial" w:eastAsia="맑은 고딕" w:hAnsi="Arial" w:cs="Arial"/>
          <w:lang w:val="en-GB" w:eastAsia="ko-KR"/>
        </w:rPr>
        <w:t xml:space="preserve">, </w:t>
      </w:r>
      <w:r w:rsidRPr="00241A7B">
        <w:rPr>
          <w:rFonts w:ascii="Arial" w:eastAsia="맑은 고딕" w:hAnsi="Arial" w:cs="Arial"/>
          <w:lang w:val="en-GB" w:eastAsia="ko-KR"/>
        </w:rPr>
        <w:t xml:space="preserve">there </w:t>
      </w:r>
      <w:r w:rsidR="00D50C49">
        <w:rPr>
          <w:rFonts w:ascii="Arial" w:eastAsia="맑은 고딕" w:hAnsi="Arial" w:cs="Arial"/>
          <w:lang w:val="en-GB" w:eastAsia="ko-KR"/>
        </w:rPr>
        <w:t>seems</w:t>
      </w:r>
      <w:r w:rsidRPr="00241A7B">
        <w:rPr>
          <w:rFonts w:ascii="Arial" w:eastAsia="맑은 고딕" w:hAnsi="Arial" w:cs="Arial"/>
          <w:lang w:val="en-GB" w:eastAsia="ko-KR"/>
        </w:rPr>
        <w:t xml:space="preserve"> no need for additional notes to be captured in</w:t>
      </w:r>
      <w:r w:rsidR="00D50C49">
        <w:rPr>
          <w:rFonts w:ascii="Arial" w:eastAsia="맑은 고딕" w:hAnsi="Arial" w:cs="Arial"/>
          <w:lang w:val="en-GB" w:eastAsia="ko-KR"/>
        </w:rPr>
        <w:t>to the RRC spec for this</w:t>
      </w:r>
      <w:r w:rsidRPr="00241A7B">
        <w:rPr>
          <w:rFonts w:ascii="Arial" w:eastAsia="맑은 고딕" w:hAnsi="Arial" w:cs="Arial"/>
          <w:lang w:val="en-GB" w:eastAsia="ko-KR"/>
        </w:rPr>
        <w:t>.</w:t>
      </w:r>
    </w:p>
    <w:p w14:paraId="48DDBD9A" w14:textId="38B6A51C" w:rsidR="00241A7B" w:rsidRPr="00D50C49" w:rsidRDefault="00D50C49" w:rsidP="00D50C49">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5</w:t>
      </w:r>
      <w:r w:rsidRPr="005A79BC">
        <w:rPr>
          <w:rFonts w:ascii="Arial" w:eastAsiaTheme="minorEastAsia" w:hAnsi="Arial" w:cs="Arial" w:hint="eastAsia"/>
          <w:b/>
          <w:bCs/>
          <w:lang w:val="en-GB"/>
        </w:rPr>
        <w:t>.</w:t>
      </w:r>
      <w:r>
        <w:rPr>
          <w:rFonts w:ascii="Arial" w:eastAsiaTheme="minorEastAsia" w:hAnsi="Arial" w:cs="Arial"/>
          <w:b/>
          <w:bCs/>
          <w:lang w:val="en-GB"/>
        </w:rPr>
        <w:tab/>
      </w:r>
      <w:r w:rsidR="00241A7B" w:rsidRPr="00D50C49">
        <w:rPr>
          <w:rFonts w:ascii="Arial" w:eastAsiaTheme="minorEastAsia" w:hAnsi="Arial" w:cs="Arial" w:hint="eastAsia"/>
          <w:b/>
          <w:bCs/>
          <w:lang w:val="en-GB"/>
        </w:rPr>
        <w:t xml:space="preserve">RAN2 </w:t>
      </w:r>
      <w:r w:rsidRPr="00D50C49">
        <w:rPr>
          <w:rFonts w:ascii="Arial" w:eastAsiaTheme="minorEastAsia" w:hAnsi="Arial" w:cs="Arial"/>
          <w:b/>
          <w:bCs/>
          <w:lang w:val="en-GB"/>
        </w:rPr>
        <w:t>does not</w:t>
      </w:r>
      <w:r w:rsidR="00241A7B" w:rsidRPr="00D50C49">
        <w:rPr>
          <w:rFonts w:ascii="Arial" w:eastAsiaTheme="minorEastAsia" w:hAnsi="Arial" w:cs="Arial" w:hint="eastAsia"/>
          <w:b/>
          <w:bCs/>
          <w:lang w:val="en-GB"/>
        </w:rPr>
        <w:t xml:space="preserve"> </w:t>
      </w:r>
      <w:r w:rsidR="00241A7B" w:rsidRPr="00D50C49">
        <w:rPr>
          <w:rFonts w:ascii="Arial" w:eastAsiaTheme="minorEastAsia" w:hAnsi="Arial" w:cs="Arial"/>
          <w:b/>
          <w:bCs/>
          <w:lang w:val="en-GB"/>
        </w:rPr>
        <w:t>need to capture the NOTE for the case the UE in RRC_CONNECTED is unable to apply part of RRC Reconfiguration message.</w:t>
      </w:r>
    </w:p>
    <w:p w14:paraId="68AB44D2" w14:textId="77777777" w:rsidR="00511DC3" w:rsidRPr="00BB3955" w:rsidRDefault="00511DC3" w:rsidP="003A52DE">
      <w:pPr>
        <w:spacing w:after="12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2401208" w14:textId="77777777" w:rsidR="00D50C49" w:rsidRPr="005A79BC" w:rsidRDefault="00D50C49" w:rsidP="00D50C49">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Proposal 1.</w:t>
      </w:r>
      <w:r>
        <w:rPr>
          <w:rFonts w:ascii="Arial" w:eastAsiaTheme="minorEastAsia" w:hAnsi="Arial" w:cs="Arial"/>
          <w:b/>
          <w:bCs/>
          <w:lang w:val="en-GB"/>
        </w:rPr>
        <w:tab/>
        <w:t>For the case of the r</w:t>
      </w:r>
      <w:r w:rsidRPr="00DD68F3">
        <w:rPr>
          <w:rFonts w:ascii="Arial" w:eastAsiaTheme="minorEastAsia" w:hAnsi="Arial" w:cs="Arial"/>
          <w:b/>
          <w:bCs/>
          <w:lang w:val="en-GB"/>
        </w:rPr>
        <w:t xml:space="preserve">eception of </w:t>
      </w:r>
      <w:r>
        <w:rPr>
          <w:rFonts w:ascii="Arial" w:eastAsia="맑은 고딕" w:hAnsi="Arial" w:cs="Arial" w:hint="eastAsia"/>
          <w:b/>
          <w:bCs/>
          <w:lang w:val="en-GB" w:eastAsia="ko-KR"/>
        </w:rPr>
        <w:t xml:space="preserve">the </w:t>
      </w:r>
      <w:r>
        <w:rPr>
          <w:rFonts w:ascii="Arial" w:eastAsiaTheme="minorEastAsia" w:hAnsi="Arial" w:cs="Arial"/>
          <w:b/>
          <w:bCs/>
          <w:lang w:val="en-GB"/>
        </w:rPr>
        <w:t>e</w:t>
      </w:r>
      <w:r w:rsidRPr="00DD68F3">
        <w:rPr>
          <w:rFonts w:ascii="Arial" w:eastAsiaTheme="minorEastAsia" w:hAnsi="Arial" w:cs="Arial"/>
          <w:b/>
          <w:bCs/>
          <w:lang w:val="en-GB"/>
        </w:rPr>
        <w:t>arly Indication</w:t>
      </w:r>
      <w:r>
        <w:rPr>
          <w:rFonts w:ascii="Arial" w:eastAsiaTheme="minorEastAsia" w:hAnsi="Arial" w:cs="Arial"/>
          <w:b/>
          <w:bCs/>
          <w:lang w:val="en-GB"/>
        </w:rPr>
        <w:t>,</w:t>
      </w:r>
      <w:r w:rsidRPr="00DD68F3">
        <w:rPr>
          <w:rFonts w:ascii="Arial" w:eastAsiaTheme="minorEastAsia" w:hAnsi="Arial" w:cs="Arial"/>
          <w:b/>
          <w:bCs/>
          <w:lang w:val="en-GB"/>
        </w:rPr>
        <w:t xml:space="preserve"> the network does not require </w:t>
      </w:r>
      <w:r>
        <w:rPr>
          <w:rFonts w:ascii="Arial" w:eastAsiaTheme="minorEastAsia" w:hAnsi="Arial" w:cs="Arial"/>
          <w:b/>
          <w:bCs/>
          <w:lang w:val="en-GB"/>
        </w:rPr>
        <w:t xml:space="preserve">to specify </w:t>
      </w:r>
      <w:r w:rsidRPr="00DD68F3">
        <w:rPr>
          <w:rFonts w:ascii="Arial" w:eastAsiaTheme="minorEastAsia" w:hAnsi="Arial" w:cs="Arial"/>
          <w:b/>
          <w:bCs/>
          <w:lang w:val="en-GB"/>
        </w:rPr>
        <w:t>additional actions</w:t>
      </w:r>
      <w:r>
        <w:rPr>
          <w:rFonts w:ascii="Arial" w:eastAsiaTheme="minorEastAsia" w:hAnsi="Arial" w:cs="Arial"/>
          <w:b/>
          <w:bCs/>
          <w:lang w:val="en-GB"/>
        </w:rPr>
        <w:t xml:space="preserve"> into the spec</w:t>
      </w:r>
      <w:r w:rsidRPr="00DD68F3">
        <w:rPr>
          <w:rFonts w:ascii="Arial" w:eastAsiaTheme="minorEastAsia" w:hAnsi="Arial" w:cs="Arial"/>
          <w:b/>
          <w:bCs/>
          <w:lang w:val="en-GB"/>
        </w:rPr>
        <w:t>.</w:t>
      </w:r>
    </w:p>
    <w:p w14:paraId="433AF1A9" w14:textId="77777777" w:rsidR="00D50C49" w:rsidRPr="005A79BC" w:rsidRDefault="00D50C49" w:rsidP="00D50C49">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2</w:t>
      </w:r>
      <w:r w:rsidRPr="005A79BC">
        <w:rPr>
          <w:rFonts w:ascii="Arial" w:eastAsiaTheme="minorEastAsia" w:hAnsi="Arial" w:cs="Arial" w:hint="eastAsia"/>
          <w:b/>
          <w:bCs/>
          <w:lang w:val="en-GB"/>
        </w:rPr>
        <w:t>.</w:t>
      </w:r>
      <w:r>
        <w:rPr>
          <w:rFonts w:ascii="Arial" w:eastAsiaTheme="minorEastAsia" w:hAnsi="Arial" w:cs="Arial"/>
          <w:b/>
          <w:bCs/>
          <w:lang w:val="en-GB"/>
        </w:rPr>
        <w:tab/>
        <w:t>T</w:t>
      </w:r>
      <w:r w:rsidRPr="00F42C63">
        <w:rPr>
          <w:rFonts w:ascii="Arial" w:eastAsiaTheme="minorEastAsia" w:hAnsi="Arial" w:cs="Arial"/>
          <w:b/>
          <w:bCs/>
          <w:lang w:val="en-GB"/>
        </w:rPr>
        <w:t xml:space="preserve">he UE excludes the UAI from </w:t>
      </w:r>
      <w:r>
        <w:rPr>
          <w:rFonts w:ascii="Arial" w:eastAsiaTheme="minorEastAsia" w:hAnsi="Arial" w:cs="Arial"/>
          <w:b/>
          <w:bCs/>
          <w:lang w:val="en-GB"/>
        </w:rPr>
        <w:t xml:space="preserve">1-second </w:t>
      </w:r>
      <w:r w:rsidRPr="00F42C63">
        <w:rPr>
          <w:rFonts w:ascii="Arial" w:eastAsiaTheme="minorEastAsia" w:hAnsi="Arial" w:cs="Arial"/>
          <w:b/>
          <w:bCs/>
          <w:lang w:val="en-GB"/>
        </w:rPr>
        <w:t>retransmission rule during handover</w:t>
      </w:r>
      <w:r>
        <w:rPr>
          <w:rFonts w:ascii="Arial" w:eastAsiaTheme="minorEastAsia" w:hAnsi="Arial" w:cs="Arial"/>
          <w:b/>
          <w:bCs/>
          <w:lang w:val="en-GB"/>
        </w:rPr>
        <w:t xml:space="preserve"> if the UAI is for</w:t>
      </w:r>
      <w:r w:rsidRPr="00F42C63">
        <w:rPr>
          <w:rFonts w:ascii="Arial" w:eastAsiaTheme="minorEastAsia" w:hAnsi="Arial" w:cs="Arial"/>
          <w:b/>
          <w:bCs/>
          <w:lang w:val="en-GB"/>
        </w:rPr>
        <w:t xml:space="preserve"> </w:t>
      </w:r>
      <w:r>
        <w:rPr>
          <w:rFonts w:ascii="Arial" w:eastAsiaTheme="minorEastAsia" w:hAnsi="Arial" w:cs="Arial"/>
          <w:b/>
          <w:bCs/>
          <w:lang w:val="en-GB"/>
        </w:rPr>
        <w:t xml:space="preserve">the </w:t>
      </w:r>
      <w:r w:rsidRPr="00F42C63">
        <w:rPr>
          <w:rFonts w:ascii="Arial" w:eastAsiaTheme="minorEastAsia" w:hAnsi="Arial" w:cs="Arial"/>
          <w:b/>
          <w:bCs/>
          <w:lang w:val="en-GB"/>
        </w:rPr>
        <w:t>temporary restriction</w:t>
      </w:r>
      <w:r w:rsidRPr="00DD68F3">
        <w:rPr>
          <w:rFonts w:ascii="Arial" w:eastAsiaTheme="minorEastAsia" w:hAnsi="Arial" w:cs="Arial"/>
          <w:b/>
          <w:bCs/>
          <w:lang w:val="en-GB"/>
        </w:rPr>
        <w:t>.</w:t>
      </w:r>
    </w:p>
    <w:p w14:paraId="3D74D160" w14:textId="77777777" w:rsidR="00D50C49" w:rsidRPr="005A79BC" w:rsidRDefault="00D50C49" w:rsidP="00D50C49">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3</w:t>
      </w:r>
      <w:r w:rsidRPr="005A79BC">
        <w:rPr>
          <w:rFonts w:ascii="Arial" w:eastAsiaTheme="minorEastAsia" w:hAnsi="Arial" w:cs="Arial" w:hint="eastAsia"/>
          <w:b/>
          <w:bCs/>
          <w:lang w:val="en-GB"/>
        </w:rPr>
        <w:t>.</w:t>
      </w:r>
      <w:r>
        <w:rPr>
          <w:rFonts w:ascii="Arial" w:eastAsiaTheme="minorEastAsia" w:hAnsi="Arial" w:cs="Arial"/>
          <w:b/>
          <w:bCs/>
          <w:lang w:val="en-GB"/>
        </w:rPr>
        <w:tab/>
        <w:t>T</w:t>
      </w:r>
      <w:r w:rsidRPr="00F42C63">
        <w:rPr>
          <w:rFonts w:ascii="Arial" w:eastAsiaTheme="minorEastAsia" w:hAnsi="Arial" w:cs="Arial"/>
          <w:b/>
          <w:bCs/>
          <w:lang w:val="en-GB"/>
        </w:rPr>
        <w:t xml:space="preserve">he UE </w:t>
      </w:r>
      <w:r>
        <w:rPr>
          <w:rFonts w:ascii="Arial" w:eastAsiaTheme="minorEastAsia" w:hAnsi="Arial" w:cs="Arial"/>
          <w:b/>
          <w:bCs/>
          <w:lang w:val="en-GB"/>
        </w:rPr>
        <w:t xml:space="preserve">stop the wait timer </w:t>
      </w:r>
      <w:r w:rsidRPr="003714CD">
        <w:rPr>
          <w:rFonts w:ascii="Arial" w:eastAsiaTheme="minorEastAsia" w:hAnsi="Arial" w:cs="Arial"/>
          <w:b/>
          <w:bCs/>
          <w:lang w:val="en-GB"/>
        </w:rPr>
        <w:t xml:space="preserve">if the UE performs the mobility within 1 second after transmitting the UAI to the network for temporary </w:t>
      </w:r>
      <w:r>
        <w:rPr>
          <w:rFonts w:ascii="Arial" w:eastAsiaTheme="minorEastAsia" w:hAnsi="Arial" w:cs="Arial"/>
          <w:b/>
          <w:bCs/>
          <w:lang w:val="en-GB"/>
        </w:rPr>
        <w:t xml:space="preserve">capability </w:t>
      </w:r>
      <w:r w:rsidRPr="003714CD">
        <w:rPr>
          <w:rFonts w:ascii="Arial" w:eastAsiaTheme="minorEastAsia" w:hAnsi="Arial" w:cs="Arial"/>
          <w:b/>
          <w:bCs/>
          <w:lang w:val="en-GB"/>
        </w:rPr>
        <w:t>restriction</w:t>
      </w:r>
      <w:r w:rsidRPr="00DD68F3">
        <w:rPr>
          <w:rFonts w:ascii="Arial" w:eastAsiaTheme="minorEastAsia" w:hAnsi="Arial" w:cs="Arial"/>
          <w:b/>
          <w:bCs/>
          <w:lang w:val="en-GB"/>
        </w:rPr>
        <w:t>.</w:t>
      </w:r>
    </w:p>
    <w:p w14:paraId="6E2235D4" w14:textId="77777777" w:rsidR="00D50C49" w:rsidRPr="00C71F63" w:rsidRDefault="00D50C49" w:rsidP="00D50C49">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4</w:t>
      </w:r>
      <w:r w:rsidRPr="005A79BC">
        <w:rPr>
          <w:rFonts w:ascii="Arial" w:eastAsiaTheme="minorEastAsia" w:hAnsi="Arial" w:cs="Arial" w:hint="eastAsia"/>
          <w:b/>
          <w:bCs/>
          <w:lang w:val="en-GB"/>
        </w:rPr>
        <w:t>.</w:t>
      </w:r>
      <w:r>
        <w:rPr>
          <w:rFonts w:ascii="Arial" w:eastAsiaTheme="minorEastAsia" w:hAnsi="Arial" w:cs="Arial"/>
          <w:b/>
          <w:bCs/>
          <w:lang w:val="en-GB"/>
        </w:rPr>
        <w:tab/>
      </w:r>
      <w:r w:rsidRPr="00C71F63">
        <w:rPr>
          <w:rFonts w:ascii="Arial" w:eastAsiaTheme="minorEastAsia" w:hAnsi="Arial" w:cs="Arial"/>
          <w:b/>
          <w:bCs/>
          <w:lang w:val="en-GB"/>
        </w:rPr>
        <w:t>T</w:t>
      </w:r>
      <w:r w:rsidRPr="00C71F63">
        <w:rPr>
          <w:rFonts w:ascii="Arial" w:eastAsiaTheme="minorEastAsia" w:hAnsi="Arial" w:cs="Arial" w:hint="eastAsia"/>
          <w:b/>
          <w:bCs/>
          <w:lang w:val="en-GB"/>
        </w:rPr>
        <w:t xml:space="preserve">he </w:t>
      </w:r>
      <w:r w:rsidRPr="00C71F63">
        <w:rPr>
          <w:rFonts w:ascii="Arial" w:eastAsiaTheme="minorEastAsia" w:hAnsi="Arial" w:cs="Arial"/>
          <w:b/>
          <w:bCs/>
          <w:lang w:val="en-GB"/>
        </w:rPr>
        <w:t>UE start</w:t>
      </w:r>
      <w:r>
        <w:rPr>
          <w:rFonts w:ascii="Arial" w:eastAsiaTheme="minorEastAsia" w:hAnsi="Arial" w:cs="Arial"/>
          <w:b/>
          <w:bCs/>
          <w:lang w:val="en-GB"/>
        </w:rPr>
        <w:t>s</w:t>
      </w:r>
      <w:r w:rsidRPr="00C71F63">
        <w:rPr>
          <w:rFonts w:ascii="Arial" w:eastAsiaTheme="minorEastAsia" w:hAnsi="Arial" w:cs="Arial"/>
          <w:b/>
          <w:bCs/>
          <w:lang w:val="en-GB"/>
        </w:rPr>
        <w:t xml:space="preserve"> the wait timer after transmitting the UAI for preference on the measurement gap requirement in MUSIM operation.</w:t>
      </w:r>
    </w:p>
    <w:p w14:paraId="3886A57F" w14:textId="77777777" w:rsidR="00D50C49" w:rsidRPr="00D50C49" w:rsidRDefault="00D50C49" w:rsidP="00D50C49">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5</w:t>
      </w:r>
      <w:r w:rsidRPr="005A79BC">
        <w:rPr>
          <w:rFonts w:ascii="Arial" w:eastAsiaTheme="minorEastAsia" w:hAnsi="Arial" w:cs="Arial" w:hint="eastAsia"/>
          <w:b/>
          <w:bCs/>
          <w:lang w:val="en-GB"/>
        </w:rPr>
        <w:t>.</w:t>
      </w:r>
      <w:r>
        <w:rPr>
          <w:rFonts w:ascii="Arial" w:eastAsiaTheme="minorEastAsia" w:hAnsi="Arial" w:cs="Arial"/>
          <w:b/>
          <w:bCs/>
          <w:lang w:val="en-GB"/>
        </w:rPr>
        <w:tab/>
      </w:r>
      <w:r w:rsidRPr="00D50C49">
        <w:rPr>
          <w:rFonts w:ascii="Arial" w:eastAsiaTheme="minorEastAsia" w:hAnsi="Arial" w:cs="Arial" w:hint="eastAsia"/>
          <w:b/>
          <w:bCs/>
          <w:lang w:val="en-GB"/>
        </w:rPr>
        <w:t xml:space="preserve">RAN2 </w:t>
      </w:r>
      <w:r w:rsidRPr="00D50C49">
        <w:rPr>
          <w:rFonts w:ascii="Arial" w:eastAsiaTheme="minorEastAsia" w:hAnsi="Arial" w:cs="Arial"/>
          <w:b/>
          <w:bCs/>
          <w:lang w:val="en-GB"/>
        </w:rPr>
        <w:t>does not</w:t>
      </w:r>
      <w:r w:rsidRPr="00D50C49">
        <w:rPr>
          <w:rFonts w:ascii="Arial" w:eastAsiaTheme="minorEastAsia" w:hAnsi="Arial" w:cs="Arial" w:hint="eastAsia"/>
          <w:b/>
          <w:bCs/>
          <w:lang w:val="en-GB"/>
        </w:rPr>
        <w:t xml:space="preserve"> </w:t>
      </w:r>
      <w:r w:rsidRPr="00D50C49">
        <w:rPr>
          <w:rFonts w:ascii="Arial" w:eastAsiaTheme="minorEastAsia" w:hAnsi="Arial" w:cs="Arial"/>
          <w:b/>
          <w:bCs/>
          <w:lang w:val="en-GB"/>
        </w:rPr>
        <w:t>need to capture the NOTE for the case the UE in RRC_CONNECTED is unable to apply part of RRC Reconfiguration message.</w:t>
      </w:r>
    </w:p>
    <w:p w14:paraId="74327635" w14:textId="6E511B06" w:rsidR="005A79BC" w:rsidRPr="005A79BC" w:rsidRDefault="005A79BC" w:rsidP="00D50C49">
      <w:pPr>
        <w:spacing w:after="120"/>
        <w:ind w:left="1418" w:hanging="1418"/>
        <w:jc w:val="both"/>
        <w:rPr>
          <w:rFonts w:ascii="Arial" w:eastAsiaTheme="minorEastAsia" w:hAnsi="Arial" w:cs="Arial"/>
          <w:b/>
          <w:bCs/>
          <w:lang w:val="en-GB"/>
        </w:rPr>
      </w:pPr>
    </w:p>
    <w:sectPr w:rsidR="005A79BC" w:rsidRPr="005A79BC"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6E02C" w14:textId="77777777" w:rsidR="00FF2C7E" w:rsidRDefault="00FF2C7E">
      <w:pPr>
        <w:pStyle w:val="TAL"/>
      </w:pPr>
      <w:r>
        <w:separator/>
      </w:r>
    </w:p>
  </w:endnote>
  <w:endnote w:type="continuationSeparator" w:id="0">
    <w:p w14:paraId="5EFC31B3" w14:textId="77777777" w:rsidR="00FF2C7E" w:rsidRDefault="00FF2C7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FF2C7E">
      <w:t>1</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F44C5" w14:textId="77777777" w:rsidR="00FF2C7E" w:rsidRDefault="00FF2C7E">
      <w:pPr>
        <w:pStyle w:val="TAL"/>
      </w:pPr>
      <w:r>
        <w:separator/>
      </w:r>
    </w:p>
  </w:footnote>
  <w:footnote w:type="continuationSeparator" w:id="0">
    <w:p w14:paraId="3E875ADE" w14:textId="77777777" w:rsidR="00FF2C7E" w:rsidRDefault="00FF2C7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num>
  <w:num w:numId="6">
    <w:abstractNumId w:val="0"/>
  </w:num>
  <w:num w:numId="7">
    <w:abstractNumId w:val="6"/>
  </w:num>
  <w:num w:numId="8">
    <w:abstractNumId w:val="1"/>
  </w:num>
  <w:num w:numId="9">
    <w:abstractNumId w:val="3"/>
  </w:num>
  <w:num w:numId="10">
    <w:abstractNumId w:val="5"/>
  </w:num>
  <w:num w:numId="11">
    <w:abstractNumId w:val="5"/>
  </w:num>
  <w:num w:numId="12">
    <w:abstractNumId w:val="5"/>
  </w:num>
  <w:num w:numId="13">
    <w:abstractNumId w:val="5"/>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kFAH2HcQM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0285EE-E6AF-43A2-A3D9-77E2BCA3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3</Pages>
  <Words>1178</Words>
  <Characters>6720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22</cp:revision>
  <cp:lastPrinted>2007-12-21T04:58:00Z</cp:lastPrinted>
  <dcterms:created xsi:type="dcterms:W3CDTF">2023-02-14T10:08:00Z</dcterms:created>
  <dcterms:modified xsi:type="dcterms:W3CDTF">2024-02-16T04:19:00Z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